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C3" w:rsidRDefault="008B5274">
      <w:pPr>
        <w:spacing w:line="560" w:lineRule="exact"/>
        <w:jc w:val="center"/>
        <w:rPr>
          <w:rFonts w:eastAsia="方正小标宋简体"/>
          <w:sz w:val="44"/>
          <w:szCs w:val="44"/>
        </w:rPr>
      </w:pPr>
      <w:r>
        <w:rPr>
          <w:rFonts w:eastAsia="方正小标宋简体"/>
          <w:sz w:val="44"/>
          <w:szCs w:val="44"/>
        </w:rPr>
        <w:t>金华人民政府办公室关于调整</w:t>
      </w:r>
      <w:r>
        <w:rPr>
          <w:rFonts w:eastAsia="方正小标宋简体" w:hint="eastAsia"/>
          <w:sz w:val="44"/>
          <w:szCs w:val="44"/>
        </w:rPr>
        <w:t>完善</w:t>
      </w:r>
      <w:r>
        <w:rPr>
          <w:rFonts w:eastAsia="方正小标宋简体"/>
          <w:spacing w:val="10"/>
          <w:sz w:val="44"/>
          <w:szCs w:val="44"/>
        </w:rPr>
        <w:t>市区</w:t>
      </w:r>
      <w:r>
        <w:rPr>
          <w:rFonts w:eastAsia="方正小标宋简体"/>
          <w:sz w:val="44"/>
          <w:szCs w:val="44"/>
        </w:rPr>
        <w:t>地上附着物和青苗补偿标准</w:t>
      </w:r>
      <w:r>
        <w:rPr>
          <w:rFonts w:eastAsia="方正小标宋简体" w:hint="eastAsia"/>
          <w:sz w:val="44"/>
          <w:szCs w:val="44"/>
        </w:rPr>
        <w:t>（试行）</w:t>
      </w:r>
      <w:r>
        <w:rPr>
          <w:rFonts w:eastAsia="方正小标宋简体"/>
          <w:sz w:val="44"/>
          <w:szCs w:val="44"/>
        </w:rPr>
        <w:t>的</w:t>
      </w:r>
      <w:r>
        <w:rPr>
          <w:rFonts w:eastAsia="方正小标宋简体" w:hint="eastAsia"/>
          <w:sz w:val="44"/>
          <w:szCs w:val="44"/>
        </w:rPr>
        <w:t>通知</w:t>
      </w:r>
    </w:p>
    <w:p w:rsidR="00790DC3" w:rsidRDefault="008B5274">
      <w:pPr>
        <w:spacing w:line="560" w:lineRule="exact"/>
        <w:jc w:val="center"/>
        <w:rPr>
          <w:rFonts w:ascii="楷体" w:eastAsia="楷体" w:hAnsi="楷体"/>
          <w:sz w:val="32"/>
          <w:szCs w:val="32"/>
        </w:rPr>
      </w:pPr>
      <w:r>
        <w:rPr>
          <w:rFonts w:ascii="楷体" w:eastAsia="楷体" w:hAnsi="楷体" w:hint="eastAsia"/>
          <w:sz w:val="32"/>
          <w:szCs w:val="32"/>
        </w:rPr>
        <w:t>（征求意见稿）</w:t>
      </w:r>
    </w:p>
    <w:p w:rsidR="00790DC3" w:rsidRDefault="00790DC3">
      <w:pPr>
        <w:spacing w:line="560" w:lineRule="exact"/>
        <w:rPr>
          <w:rFonts w:eastAsia="仿宋_GB2312"/>
          <w:sz w:val="32"/>
          <w:szCs w:val="32"/>
        </w:rPr>
      </w:pPr>
    </w:p>
    <w:p w:rsidR="00790DC3" w:rsidRDefault="008B5274">
      <w:pPr>
        <w:spacing w:line="560" w:lineRule="exact"/>
        <w:jc w:val="left"/>
        <w:rPr>
          <w:rFonts w:eastAsia="仿宋_GB2312"/>
          <w:sz w:val="32"/>
          <w:szCs w:val="32"/>
        </w:rPr>
      </w:pPr>
      <w:proofErr w:type="gramStart"/>
      <w:r>
        <w:rPr>
          <w:rFonts w:eastAsia="仿宋_GB2312"/>
          <w:sz w:val="32"/>
          <w:szCs w:val="32"/>
        </w:rPr>
        <w:t>婺</w:t>
      </w:r>
      <w:proofErr w:type="gramEnd"/>
      <w:r>
        <w:rPr>
          <w:rFonts w:eastAsia="仿宋_GB2312"/>
          <w:sz w:val="32"/>
          <w:szCs w:val="32"/>
        </w:rPr>
        <w:t>城区政府、金义新区（金东区）管委会（政府）</w:t>
      </w:r>
      <w:r>
        <w:rPr>
          <w:rFonts w:eastAsia="仿宋_GB2312" w:hint="eastAsia"/>
          <w:sz w:val="32"/>
          <w:szCs w:val="32"/>
        </w:rPr>
        <w:t>，</w:t>
      </w:r>
      <w:r>
        <w:rPr>
          <w:rFonts w:eastAsia="仿宋_GB2312"/>
          <w:sz w:val="32"/>
          <w:szCs w:val="32"/>
        </w:rPr>
        <w:t>市政府有关部门</w:t>
      </w:r>
      <w:r>
        <w:rPr>
          <w:rFonts w:eastAsia="仿宋_GB2312" w:hint="eastAsia"/>
          <w:sz w:val="32"/>
          <w:szCs w:val="32"/>
        </w:rPr>
        <w:t>：</w:t>
      </w:r>
    </w:p>
    <w:p w:rsidR="00790DC3" w:rsidRDefault="008B5274">
      <w:pPr>
        <w:spacing w:line="560" w:lineRule="exact"/>
        <w:ind w:firstLineChars="200" w:firstLine="640"/>
        <w:rPr>
          <w:rFonts w:eastAsia="仿宋_GB2312"/>
          <w:sz w:val="32"/>
          <w:szCs w:val="32"/>
        </w:rPr>
      </w:pPr>
      <w:r>
        <w:rPr>
          <w:rFonts w:eastAsia="仿宋_GB2312"/>
          <w:sz w:val="32"/>
          <w:szCs w:val="32"/>
        </w:rPr>
        <w:t>为进一步加强土地征收管理，</w:t>
      </w:r>
      <w:r>
        <w:rPr>
          <w:rFonts w:eastAsia="仿宋_GB2312" w:hint="eastAsia"/>
          <w:sz w:val="32"/>
          <w:szCs w:val="32"/>
        </w:rPr>
        <w:t>规范</w:t>
      </w:r>
      <w:r>
        <w:rPr>
          <w:rFonts w:eastAsia="仿宋_GB2312"/>
          <w:sz w:val="32"/>
          <w:szCs w:val="32"/>
        </w:rPr>
        <w:t>市区地上附着物和青苗补偿工作</w:t>
      </w:r>
      <w:r>
        <w:rPr>
          <w:rFonts w:eastAsia="仿宋_GB2312" w:hint="eastAsia"/>
          <w:sz w:val="32"/>
          <w:szCs w:val="32"/>
        </w:rPr>
        <w:t>，</w:t>
      </w:r>
      <w:r>
        <w:rPr>
          <w:rFonts w:eastAsia="仿宋_GB2312"/>
          <w:sz w:val="32"/>
          <w:szCs w:val="32"/>
        </w:rPr>
        <w:t>根据</w:t>
      </w:r>
      <w:r>
        <w:rPr>
          <w:rFonts w:eastAsia="仿宋_GB2312" w:hint="eastAsia"/>
          <w:sz w:val="32"/>
          <w:szCs w:val="32"/>
        </w:rPr>
        <w:t>《中华人民共和国土地管理法》有关规定和《自然资源部办公厅关于加快制定征收农用地区片地价工作的通知》（自然资办发</w:t>
      </w:r>
      <w:r>
        <w:rPr>
          <w:rFonts w:eastAsia="仿宋_GB2312"/>
          <w:sz w:val="32"/>
          <w:szCs w:val="32"/>
        </w:rPr>
        <w:t>〔</w:t>
      </w:r>
      <w:r>
        <w:rPr>
          <w:rFonts w:eastAsia="仿宋_GB2312" w:hint="eastAsia"/>
          <w:sz w:val="32"/>
          <w:szCs w:val="32"/>
        </w:rPr>
        <w:t>2019</w:t>
      </w:r>
      <w:r>
        <w:rPr>
          <w:rFonts w:eastAsia="仿宋_GB2312"/>
          <w:sz w:val="32"/>
          <w:szCs w:val="32"/>
        </w:rPr>
        <w:t>〕</w:t>
      </w:r>
      <w:r>
        <w:rPr>
          <w:rFonts w:eastAsia="仿宋_GB2312" w:hint="eastAsia"/>
          <w:sz w:val="32"/>
          <w:szCs w:val="32"/>
        </w:rPr>
        <w:t>53</w:t>
      </w:r>
      <w:r>
        <w:rPr>
          <w:rFonts w:eastAsia="仿宋_GB2312" w:hint="eastAsia"/>
          <w:sz w:val="32"/>
          <w:szCs w:val="32"/>
        </w:rPr>
        <w:t>号）、</w:t>
      </w:r>
      <w:r>
        <w:rPr>
          <w:rFonts w:eastAsia="仿宋_GB2312"/>
          <w:sz w:val="32"/>
          <w:szCs w:val="32"/>
        </w:rPr>
        <w:t>《浙江省人民政府关于调整全省征地区片综合地价最低保护标准的通知》（浙政发〔</w:t>
      </w:r>
      <w:r>
        <w:rPr>
          <w:rFonts w:eastAsia="仿宋_GB2312"/>
          <w:sz w:val="32"/>
          <w:szCs w:val="32"/>
        </w:rPr>
        <w:t>2020</w:t>
      </w:r>
      <w:r>
        <w:rPr>
          <w:rFonts w:eastAsia="仿宋_GB2312"/>
          <w:sz w:val="32"/>
          <w:szCs w:val="32"/>
        </w:rPr>
        <w:t>〕</w:t>
      </w:r>
      <w:r>
        <w:rPr>
          <w:rFonts w:eastAsia="仿宋_GB2312"/>
          <w:sz w:val="32"/>
          <w:szCs w:val="32"/>
        </w:rPr>
        <w:t>8</w:t>
      </w:r>
      <w:r>
        <w:rPr>
          <w:rFonts w:eastAsia="仿宋_GB2312"/>
          <w:sz w:val="32"/>
          <w:szCs w:val="32"/>
        </w:rPr>
        <w:t>号）和</w:t>
      </w:r>
      <w:r>
        <w:rPr>
          <w:rFonts w:eastAsia="仿宋_GB2312" w:hint="eastAsia"/>
          <w:sz w:val="32"/>
          <w:szCs w:val="32"/>
        </w:rPr>
        <w:t>《浙江省自然资源厅关于加快制定完善地上附着物和青苗补偿标准的通知》（</w:t>
      </w:r>
      <w:proofErr w:type="gramStart"/>
      <w:r>
        <w:rPr>
          <w:rFonts w:eastAsia="仿宋_GB2312"/>
          <w:sz w:val="32"/>
          <w:szCs w:val="32"/>
        </w:rPr>
        <w:t>浙</w:t>
      </w:r>
      <w:r>
        <w:rPr>
          <w:rFonts w:eastAsia="仿宋_GB2312" w:hint="eastAsia"/>
          <w:sz w:val="32"/>
          <w:szCs w:val="32"/>
        </w:rPr>
        <w:t>自然资</w:t>
      </w:r>
      <w:r>
        <w:rPr>
          <w:rFonts w:eastAsia="仿宋_GB2312"/>
          <w:sz w:val="32"/>
          <w:szCs w:val="32"/>
        </w:rPr>
        <w:t>厅函</w:t>
      </w:r>
      <w:proofErr w:type="gramEnd"/>
      <w:r>
        <w:rPr>
          <w:rFonts w:eastAsia="仿宋_GB2312"/>
          <w:sz w:val="32"/>
          <w:szCs w:val="32"/>
        </w:rPr>
        <w:t>〔</w:t>
      </w:r>
      <w:r>
        <w:rPr>
          <w:rFonts w:eastAsia="仿宋_GB2312"/>
          <w:sz w:val="32"/>
          <w:szCs w:val="32"/>
        </w:rPr>
        <w:t>2020</w:t>
      </w:r>
      <w:r>
        <w:rPr>
          <w:rFonts w:eastAsia="仿宋_GB2312"/>
          <w:sz w:val="32"/>
          <w:szCs w:val="32"/>
        </w:rPr>
        <w:t>〕</w:t>
      </w:r>
      <w:r>
        <w:rPr>
          <w:rFonts w:eastAsia="仿宋_GB2312" w:hint="eastAsia"/>
          <w:sz w:val="32"/>
          <w:szCs w:val="32"/>
        </w:rPr>
        <w:t>265</w:t>
      </w:r>
      <w:r>
        <w:rPr>
          <w:rFonts w:eastAsia="仿宋_GB2312"/>
          <w:sz w:val="32"/>
          <w:szCs w:val="32"/>
        </w:rPr>
        <w:t>号</w:t>
      </w:r>
      <w:r>
        <w:rPr>
          <w:rFonts w:eastAsia="仿宋_GB2312" w:hint="eastAsia"/>
          <w:sz w:val="32"/>
          <w:szCs w:val="32"/>
        </w:rPr>
        <w:t>）等文件要求</w:t>
      </w:r>
      <w:r>
        <w:rPr>
          <w:rFonts w:eastAsia="仿宋_GB2312"/>
          <w:sz w:val="32"/>
          <w:szCs w:val="32"/>
        </w:rPr>
        <w:t>，结合我市</w:t>
      </w:r>
      <w:r>
        <w:rPr>
          <w:rFonts w:eastAsia="仿宋_GB2312" w:hint="eastAsia"/>
          <w:sz w:val="32"/>
          <w:szCs w:val="32"/>
        </w:rPr>
        <w:t>市区征地</w:t>
      </w:r>
      <w:r>
        <w:rPr>
          <w:rFonts w:eastAsia="仿宋_GB2312"/>
          <w:sz w:val="32"/>
          <w:szCs w:val="32"/>
        </w:rPr>
        <w:t>实际，对市区</w:t>
      </w:r>
      <w:r>
        <w:rPr>
          <w:rFonts w:eastAsia="仿宋_GB2312" w:hint="eastAsia"/>
          <w:sz w:val="32"/>
          <w:szCs w:val="32"/>
        </w:rPr>
        <w:t>地上</w:t>
      </w:r>
      <w:r>
        <w:rPr>
          <w:rFonts w:eastAsia="仿宋_GB2312"/>
          <w:sz w:val="32"/>
          <w:szCs w:val="32"/>
        </w:rPr>
        <w:t>附着物和青苗补偿标准进行调整完善。现将有关事项通知如下</w:t>
      </w:r>
      <w:r>
        <w:rPr>
          <w:rFonts w:eastAsia="仿宋_GB2312" w:hint="eastAsia"/>
          <w:sz w:val="32"/>
          <w:szCs w:val="32"/>
        </w:rPr>
        <w:t>：</w:t>
      </w:r>
    </w:p>
    <w:p w:rsidR="00790DC3" w:rsidRDefault="008B5274">
      <w:pPr>
        <w:spacing w:line="560" w:lineRule="exact"/>
        <w:ind w:firstLineChars="200" w:firstLine="680"/>
        <w:rPr>
          <w:rFonts w:eastAsia="黑体"/>
          <w:spacing w:val="10"/>
          <w:sz w:val="32"/>
          <w:szCs w:val="32"/>
        </w:rPr>
      </w:pPr>
      <w:r>
        <w:rPr>
          <w:rFonts w:eastAsia="黑体" w:hAnsi="黑体"/>
          <w:spacing w:val="10"/>
          <w:sz w:val="32"/>
          <w:szCs w:val="32"/>
        </w:rPr>
        <w:t>一、适用范围。</w:t>
      </w:r>
      <w:r>
        <w:rPr>
          <w:rFonts w:eastAsia="仿宋_GB2312" w:hint="eastAsia"/>
          <w:spacing w:val="10"/>
          <w:sz w:val="32"/>
          <w:szCs w:val="32"/>
        </w:rPr>
        <w:t>金华</w:t>
      </w:r>
      <w:r>
        <w:rPr>
          <w:rFonts w:eastAsia="仿宋_GB2312"/>
          <w:spacing w:val="10"/>
          <w:sz w:val="32"/>
          <w:szCs w:val="32"/>
        </w:rPr>
        <w:t>市区范围（即</w:t>
      </w:r>
      <w:proofErr w:type="gramStart"/>
      <w:r>
        <w:rPr>
          <w:rFonts w:eastAsia="仿宋_GB2312"/>
          <w:sz w:val="32"/>
          <w:szCs w:val="32"/>
        </w:rPr>
        <w:t>婺</w:t>
      </w:r>
      <w:proofErr w:type="gramEnd"/>
      <w:r>
        <w:rPr>
          <w:rFonts w:eastAsia="仿宋_GB2312"/>
          <w:sz w:val="32"/>
          <w:szCs w:val="32"/>
        </w:rPr>
        <w:t>城区政府、金义新区（金东区）</w:t>
      </w:r>
      <w:r>
        <w:rPr>
          <w:rFonts w:eastAsia="仿宋_GB2312"/>
          <w:spacing w:val="10"/>
          <w:sz w:val="32"/>
          <w:szCs w:val="32"/>
        </w:rPr>
        <w:t>行政区域范围）内征收集体土地补偿适用本政策。</w:t>
      </w:r>
    </w:p>
    <w:p w:rsidR="00790DC3" w:rsidRDefault="008B5274">
      <w:pPr>
        <w:spacing w:line="560" w:lineRule="exact"/>
        <w:ind w:firstLineChars="200" w:firstLine="680"/>
        <w:rPr>
          <w:rFonts w:eastAsia="仿宋_GB2312"/>
          <w:color w:val="000000" w:themeColor="text1"/>
          <w:spacing w:val="10"/>
          <w:kern w:val="0"/>
          <w:sz w:val="32"/>
          <w:szCs w:val="32"/>
        </w:rPr>
      </w:pPr>
      <w:r>
        <w:rPr>
          <w:rFonts w:eastAsia="黑体" w:hAnsi="黑体"/>
          <w:color w:val="000000" w:themeColor="text1"/>
          <w:spacing w:val="10"/>
          <w:sz w:val="32"/>
          <w:szCs w:val="32"/>
        </w:rPr>
        <w:t>二、补偿费用。</w:t>
      </w:r>
      <w:r>
        <w:rPr>
          <w:rFonts w:eastAsia="仿宋_GB2312"/>
          <w:color w:val="000000" w:themeColor="text1"/>
          <w:spacing w:val="10"/>
          <w:kern w:val="0"/>
          <w:sz w:val="32"/>
          <w:szCs w:val="32"/>
        </w:rPr>
        <w:t>地上附着物和青苗等补偿费用包括地上附着物补偿费、青苗补偿费</w:t>
      </w:r>
      <w:r>
        <w:rPr>
          <w:rFonts w:eastAsia="仿宋_GB2312" w:hint="eastAsia"/>
          <w:color w:val="000000" w:themeColor="text1"/>
          <w:spacing w:val="10"/>
          <w:kern w:val="0"/>
          <w:sz w:val="32"/>
          <w:szCs w:val="32"/>
        </w:rPr>
        <w:t>和</w:t>
      </w:r>
      <w:r>
        <w:rPr>
          <w:rFonts w:eastAsia="仿宋_GB2312"/>
          <w:color w:val="000000" w:themeColor="text1"/>
          <w:spacing w:val="10"/>
          <w:kern w:val="0"/>
          <w:sz w:val="32"/>
          <w:szCs w:val="32"/>
        </w:rPr>
        <w:t>集体土地</w:t>
      </w:r>
      <w:r>
        <w:rPr>
          <w:rFonts w:eastAsia="仿宋_GB2312" w:hint="eastAsia"/>
          <w:color w:val="000000" w:themeColor="text1"/>
          <w:spacing w:val="10"/>
          <w:kern w:val="0"/>
          <w:sz w:val="32"/>
          <w:szCs w:val="32"/>
        </w:rPr>
        <w:t>上</w:t>
      </w:r>
      <w:r>
        <w:rPr>
          <w:rFonts w:eastAsia="仿宋_GB2312"/>
          <w:color w:val="000000" w:themeColor="text1"/>
          <w:spacing w:val="10"/>
          <w:kern w:val="0"/>
          <w:sz w:val="32"/>
          <w:szCs w:val="32"/>
        </w:rPr>
        <w:t>房屋补偿费。</w:t>
      </w:r>
    </w:p>
    <w:p w:rsidR="00790DC3" w:rsidRDefault="008B5274">
      <w:pPr>
        <w:spacing w:line="560" w:lineRule="exact"/>
        <w:ind w:firstLineChars="200" w:firstLine="680"/>
        <w:rPr>
          <w:rFonts w:eastAsia="黑体" w:hAnsi="黑体"/>
          <w:color w:val="000000" w:themeColor="text1"/>
          <w:spacing w:val="10"/>
          <w:sz w:val="32"/>
          <w:szCs w:val="32"/>
        </w:rPr>
      </w:pPr>
      <w:r>
        <w:rPr>
          <w:rFonts w:eastAsia="黑体" w:hAnsi="黑体" w:hint="eastAsia"/>
          <w:color w:val="000000" w:themeColor="text1"/>
          <w:spacing w:val="10"/>
          <w:sz w:val="32"/>
          <w:szCs w:val="32"/>
        </w:rPr>
        <w:t>三、补偿原则。</w:t>
      </w:r>
      <w:r>
        <w:rPr>
          <w:rFonts w:eastAsia="仿宋_GB2312" w:hint="eastAsia"/>
          <w:color w:val="000000" w:themeColor="text1"/>
          <w:spacing w:val="10"/>
          <w:kern w:val="0"/>
          <w:sz w:val="32"/>
          <w:szCs w:val="32"/>
        </w:rPr>
        <w:t>地上附着物和青苗可按参考标准确定或委托评估确定后按实补偿，补偿款由被征地行政村</w:t>
      </w:r>
      <w:r>
        <w:rPr>
          <w:rFonts w:eastAsia="仿宋_GB2312" w:hint="eastAsia"/>
          <w:color w:val="000000" w:themeColor="text1"/>
          <w:spacing w:val="10"/>
          <w:kern w:val="0"/>
          <w:sz w:val="32"/>
          <w:szCs w:val="32"/>
        </w:rPr>
        <w:lastRenderedPageBreak/>
        <w:t>集体经济组织分配。</w:t>
      </w:r>
    </w:p>
    <w:p w:rsidR="00790DC3" w:rsidRDefault="008B5274">
      <w:pPr>
        <w:spacing w:line="560" w:lineRule="exact"/>
        <w:ind w:firstLineChars="200" w:firstLine="680"/>
        <w:rPr>
          <w:rFonts w:eastAsia="仿宋_GB2312"/>
          <w:spacing w:val="10"/>
          <w:sz w:val="32"/>
          <w:szCs w:val="32"/>
        </w:rPr>
      </w:pPr>
      <w:r>
        <w:rPr>
          <w:rFonts w:eastAsia="黑体" w:hAnsi="黑体"/>
          <w:color w:val="000000" w:themeColor="text1"/>
          <w:spacing w:val="10"/>
          <w:sz w:val="32"/>
          <w:szCs w:val="32"/>
        </w:rPr>
        <w:t>四、地上附着物补偿</w:t>
      </w:r>
      <w:r>
        <w:rPr>
          <w:rFonts w:eastAsia="黑体" w:hAnsi="黑体" w:hint="eastAsia"/>
          <w:color w:val="000000" w:themeColor="text1"/>
          <w:spacing w:val="10"/>
          <w:sz w:val="32"/>
          <w:szCs w:val="32"/>
        </w:rPr>
        <w:t>标准</w:t>
      </w:r>
      <w:r>
        <w:rPr>
          <w:rFonts w:eastAsia="黑体" w:hAnsi="黑体"/>
          <w:color w:val="000000" w:themeColor="text1"/>
          <w:spacing w:val="10"/>
          <w:sz w:val="32"/>
          <w:szCs w:val="32"/>
        </w:rPr>
        <w:t>。</w:t>
      </w:r>
      <w:r>
        <w:rPr>
          <w:rFonts w:eastAsia="仿宋_GB2312"/>
          <w:color w:val="000000" w:themeColor="text1"/>
          <w:spacing w:val="10"/>
          <w:sz w:val="32"/>
          <w:szCs w:val="32"/>
        </w:rPr>
        <w:t>地上附着物补偿</w:t>
      </w:r>
      <w:r>
        <w:rPr>
          <w:rFonts w:eastAsia="仿宋_GB2312" w:hint="eastAsia"/>
          <w:color w:val="000000" w:themeColor="text1"/>
          <w:spacing w:val="10"/>
          <w:sz w:val="32"/>
          <w:szCs w:val="32"/>
        </w:rPr>
        <w:t>参考</w:t>
      </w:r>
      <w:r>
        <w:rPr>
          <w:rFonts w:eastAsia="仿宋_GB2312"/>
          <w:color w:val="000000" w:themeColor="text1"/>
          <w:spacing w:val="10"/>
          <w:sz w:val="32"/>
          <w:szCs w:val="32"/>
        </w:rPr>
        <w:t>标准见附件</w:t>
      </w:r>
      <w:r>
        <w:rPr>
          <w:rFonts w:eastAsia="仿宋_GB2312" w:hint="eastAsia"/>
          <w:color w:val="000000" w:themeColor="text1"/>
          <w:spacing w:val="10"/>
          <w:sz w:val="32"/>
          <w:szCs w:val="32"/>
        </w:rPr>
        <w:t>1</w:t>
      </w:r>
      <w:r>
        <w:rPr>
          <w:rFonts w:eastAsia="仿宋_GB2312"/>
          <w:color w:val="000000" w:themeColor="text1"/>
          <w:spacing w:val="10"/>
          <w:sz w:val="32"/>
          <w:szCs w:val="32"/>
        </w:rPr>
        <w:t>。</w:t>
      </w:r>
    </w:p>
    <w:p w:rsidR="00790DC3" w:rsidRDefault="008B5274">
      <w:pPr>
        <w:spacing w:line="560" w:lineRule="exact"/>
        <w:ind w:firstLine="645"/>
        <w:rPr>
          <w:rFonts w:ascii="仿宋_GB2312" w:eastAsia="仿宋_GB2312" w:hAnsi="KTJ+ZJWDtD-1" w:cs="宋体"/>
          <w:kern w:val="0"/>
          <w:sz w:val="32"/>
          <w:szCs w:val="32"/>
        </w:rPr>
      </w:pPr>
      <w:r>
        <w:rPr>
          <w:rFonts w:eastAsia="黑体" w:hAnsi="黑体"/>
          <w:color w:val="000000" w:themeColor="text1"/>
          <w:spacing w:val="10"/>
          <w:sz w:val="32"/>
          <w:szCs w:val="32"/>
        </w:rPr>
        <w:t>五、</w:t>
      </w:r>
      <w:r>
        <w:rPr>
          <w:rFonts w:eastAsia="黑体" w:hAnsi="黑体"/>
          <w:spacing w:val="10"/>
          <w:sz w:val="32"/>
          <w:szCs w:val="32"/>
        </w:rPr>
        <w:t>青苗补偿</w:t>
      </w:r>
      <w:r>
        <w:rPr>
          <w:rFonts w:eastAsia="黑体" w:hAnsi="黑体" w:hint="eastAsia"/>
          <w:spacing w:val="10"/>
          <w:sz w:val="32"/>
          <w:szCs w:val="32"/>
        </w:rPr>
        <w:t>标准</w:t>
      </w:r>
      <w:r>
        <w:rPr>
          <w:rFonts w:eastAsia="黑体" w:hAnsi="黑体"/>
          <w:spacing w:val="10"/>
          <w:sz w:val="32"/>
          <w:szCs w:val="32"/>
        </w:rPr>
        <w:t>。</w:t>
      </w:r>
      <w:r>
        <w:rPr>
          <w:rFonts w:ascii="仿宋_GB2312" w:eastAsia="仿宋_GB2312" w:hAnsi="KTJ+ZJWDtD-1" w:cs="宋体" w:hint="eastAsia"/>
          <w:kern w:val="0"/>
          <w:sz w:val="32"/>
          <w:szCs w:val="32"/>
        </w:rPr>
        <w:t>青苗补偿是指</w:t>
      </w:r>
      <w:r w:rsidR="001A29B6">
        <w:rPr>
          <w:rFonts w:ascii="仿宋_GB2312" w:eastAsia="仿宋_GB2312" w:hAnsi="KTJ+ZJWDtD-1" w:cs="宋体" w:hint="eastAsia"/>
          <w:kern w:val="0"/>
          <w:sz w:val="32"/>
          <w:szCs w:val="32"/>
        </w:rPr>
        <w:t>一般青苗补偿和种植的林果、花卉、绿化用苗木等特殊青苗补偿。</w:t>
      </w:r>
    </w:p>
    <w:p w:rsidR="001A29B6" w:rsidRPr="001A29B6" w:rsidRDefault="001A29B6">
      <w:pPr>
        <w:spacing w:line="560" w:lineRule="exact"/>
        <w:ind w:firstLine="645"/>
        <w:rPr>
          <w:rFonts w:ascii="仿宋_GB2312" w:eastAsia="仿宋_GB2312" w:hAnsi="KTJ+ZJWDtD-1" w:cs="宋体"/>
          <w:kern w:val="0"/>
          <w:sz w:val="32"/>
          <w:szCs w:val="32"/>
        </w:rPr>
      </w:pPr>
      <w:r>
        <w:rPr>
          <w:rFonts w:ascii="仿宋_GB2312" w:eastAsia="仿宋_GB2312" w:hAnsi="KTJ+ZJWDtD-1" w:cs="宋体" w:hint="eastAsia"/>
          <w:kern w:val="0"/>
          <w:sz w:val="32"/>
          <w:szCs w:val="32"/>
        </w:rPr>
        <w:t>被征收土地（建设用地除外）上的一般青苗按5000元/亩补偿。</w:t>
      </w:r>
    </w:p>
    <w:p w:rsidR="001A29B6" w:rsidRDefault="001A29B6">
      <w:pPr>
        <w:spacing w:line="560" w:lineRule="exact"/>
        <w:ind w:firstLine="645"/>
        <w:rPr>
          <w:rFonts w:eastAsia="仿宋_GB2312"/>
          <w:spacing w:val="10"/>
          <w:sz w:val="32"/>
          <w:szCs w:val="32"/>
        </w:rPr>
      </w:pPr>
      <w:r>
        <w:rPr>
          <w:rFonts w:ascii="仿宋_GB2312" w:eastAsia="仿宋_GB2312" w:hAnsi="KTJ+ZJWDtD-1" w:cs="宋体" w:hint="eastAsia"/>
          <w:kern w:val="0"/>
          <w:sz w:val="32"/>
          <w:szCs w:val="32"/>
        </w:rPr>
        <w:t>种植的林果、花卉、绿化用苗木等特殊青苗补偿搬移及损失费，</w:t>
      </w:r>
      <w:r w:rsidR="008B5274">
        <w:rPr>
          <w:rFonts w:ascii="仿宋_GB2312" w:eastAsia="仿宋_GB2312" w:hAnsi="KTJ+ZJWDtD-1" w:cs="宋体" w:hint="eastAsia"/>
          <w:kern w:val="0"/>
          <w:sz w:val="32"/>
          <w:szCs w:val="32"/>
        </w:rPr>
        <w:t>补偿金额按正常种植密度</w:t>
      </w:r>
      <w:r w:rsidR="008B5274">
        <w:rPr>
          <w:rFonts w:eastAsia="仿宋_GB2312" w:hint="eastAsia"/>
          <w:spacing w:val="10"/>
          <w:sz w:val="32"/>
          <w:szCs w:val="32"/>
        </w:rPr>
        <w:t>结合市场价经评估确定。超过浙江省地方标准</w:t>
      </w:r>
      <w:r w:rsidR="008B5274">
        <w:rPr>
          <w:rFonts w:eastAsia="仿宋_GB2312" w:hint="eastAsia"/>
          <w:spacing w:val="10"/>
          <w:sz w:val="32"/>
          <w:szCs w:val="32"/>
        </w:rPr>
        <w:t>DB33-T179-2005</w:t>
      </w:r>
      <w:r w:rsidR="008B5274">
        <w:rPr>
          <w:rFonts w:eastAsia="仿宋_GB2312" w:hint="eastAsia"/>
          <w:spacing w:val="10"/>
          <w:sz w:val="32"/>
          <w:szCs w:val="32"/>
        </w:rPr>
        <w:t>《林业育苗技术规程》标准种植密度的部分，不予补偿。</w:t>
      </w:r>
      <w:r w:rsidR="008B5274">
        <w:rPr>
          <w:rFonts w:ascii="仿宋_GB2312" w:eastAsia="仿宋_GB2312" w:hAnsi="KTJ+ZJWDtD-1" w:cs="宋体" w:hint="eastAsia"/>
          <w:kern w:val="0"/>
          <w:sz w:val="32"/>
          <w:szCs w:val="32"/>
        </w:rPr>
        <w:t>部分</w:t>
      </w:r>
      <w:r>
        <w:rPr>
          <w:rFonts w:ascii="仿宋_GB2312" w:eastAsia="仿宋_GB2312" w:hAnsi="KTJ+ZJWDtD-1" w:cs="宋体" w:hint="eastAsia"/>
          <w:kern w:val="0"/>
          <w:sz w:val="32"/>
          <w:szCs w:val="32"/>
        </w:rPr>
        <w:t>特殊</w:t>
      </w:r>
      <w:r w:rsidR="008B5274">
        <w:rPr>
          <w:rFonts w:eastAsia="仿宋_GB2312" w:hint="eastAsia"/>
          <w:spacing w:val="10"/>
          <w:sz w:val="32"/>
          <w:szCs w:val="32"/>
        </w:rPr>
        <w:t>青苗评估参考标准见附件</w:t>
      </w:r>
      <w:r w:rsidR="008B5274">
        <w:rPr>
          <w:rFonts w:eastAsia="仿宋_GB2312" w:hint="eastAsia"/>
          <w:color w:val="000000" w:themeColor="text1"/>
          <w:spacing w:val="10"/>
          <w:sz w:val="32"/>
          <w:szCs w:val="32"/>
        </w:rPr>
        <w:t>2</w:t>
      </w:r>
      <w:r w:rsidR="008B5274">
        <w:rPr>
          <w:rFonts w:eastAsia="仿宋_GB2312" w:hint="eastAsia"/>
          <w:spacing w:val="10"/>
          <w:sz w:val="32"/>
          <w:szCs w:val="32"/>
        </w:rPr>
        <w:t>。</w:t>
      </w:r>
    </w:p>
    <w:p w:rsidR="00790DC3" w:rsidRDefault="001A29B6">
      <w:pPr>
        <w:spacing w:line="560" w:lineRule="exact"/>
        <w:ind w:firstLine="645"/>
        <w:rPr>
          <w:rFonts w:eastAsia="仿宋_GB2312"/>
          <w:sz w:val="32"/>
          <w:szCs w:val="32"/>
        </w:rPr>
      </w:pPr>
      <w:r>
        <w:rPr>
          <w:rFonts w:eastAsia="仿宋_GB2312" w:hint="eastAsia"/>
          <w:spacing w:val="10"/>
          <w:sz w:val="32"/>
          <w:szCs w:val="32"/>
        </w:rPr>
        <w:t>特殊青苗种植面积超过征地面积</w:t>
      </w:r>
      <w:r>
        <w:rPr>
          <w:rFonts w:eastAsia="仿宋_GB2312" w:hint="eastAsia"/>
          <w:spacing w:val="10"/>
          <w:sz w:val="32"/>
          <w:szCs w:val="32"/>
        </w:rPr>
        <w:t>50%</w:t>
      </w:r>
      <w:r>
        <w:rPr>
          <w:rFonts w:eastAsia="仿宋_GB2312" w:hint="eastAsia"/>
          <w:spacing w:val="10"/>
          <w:sz w:val="32"/>
          <w:szCs w:val="32"/>
        </w:rPr>
        <w:t>或补偿价格</w:t>
      </w:r>
      <w:r w:rsidR="008B5274">
        <w:rPr>
          <w:rFonts w:eastAsia="仿宋_GB2312"/>
          <w:sz w:val="32"/>
          <w:szCs w:val="32"/>
        </w:rPr>
        <w:t>超过</w:t>
      </w:r>
      <w:r w:rsidR="008B5274">
        <w:rPr>
          <w:rFonts w:eastAsia="仿宋_GB2312" w:hint="eastAsia"/>
          <w:sz w:val="32"/>
          <w:szCs w:val="32"/>
        </w:rPr>
        <w:t>3.5</w:t>
      </w:r>
      <w:r w:rsidR="008B5274">
        <w:rPr>
          <w:rFonts w:eastAsia="仿宋_GB2312" w:hint="eastAsia"/>
          <w:sz w:val="32"/>
          <w:szCs w:val="32"/>
        </w:rPr>
        <w:t>万元</w:t>
      </w:r>
      <w:r w:rsidR="008B5274">
        <w:rPr>
          <w:rFonts w:eastAsia="仿宋_GB2312" w:hint="eastAsia"/>
          <w:sz w:val="32"/>
          <w:szCs w:val="32"/>
        </w:rPr>
        <w:t>/</w:t>
      </w:r>
      <w:r w:rsidR="008B5274">
        <w:rPr>
          <w:rFonts w:eastAsia="仿宋_GB2312" w:hint="eastAsia"/>
          <w:sz w:val="32"/>
          <w:szCs w:val="32"/>
        </w:rPr>
        <w:t>亩</w:t>
      </w:r>
      <w:r w:rsidR="00D13098">
        <w:rPr>
          <w:rFonts w:eastAsia="仿宋_GB2312" w:hint="eastAsia"/>
          <w:sz w:val="32"/>
          <w:szCs w:val="32"/>
        </w:rPr>
        <w:t>（种植面积）</w:t>
      </w:r>
      <w:r w:rsidR="008B5274">
        <w:rPr>
          <w:rFonts w:eastAsia="仿宋_GB2312" w:hint="eastAsia"/>
          <w:sz w:val="32"/>
          <w:szCs w:val="32"/>
        </w:rPr>
        <w:t>的</w:t>
      </w:r>
      <w:r w:rsidR="008B5274">
        <w:rPr>
          <w:rFonts w:eastAsia="仿宋_GB2312"/>
          <w:sz w:val="32"/>
          <w:szCs w:val="32"/>
        </w:rPr>
        <w:t>，由被</w:t>
      </w:r>
      <w:r w:rsidR="008B5274">
        <w:rPr>
          <w:rFonts w:eastAsia="仿宋_GB2312"/>
          <w:spacing w:val="10"/>
          <w:sz w:val="32"/>
          <w:szCs w:val="32"/>
        </w:rPr>
        <w:t>征地行政村</w:t>
      </w:r>
      <w:r w:rsidR="008B5274">
        <w:rPr>
          <w:rFonts w:eastAsia="仿宋_GB2312" w:hint="eastAsia"/>
          <w:spacing w:val="10"/>
          <w:sz w:val="32"/>
          <w:szCs w:val="32"/>
        </w:rPr>
        <w:t>（社区）</w:t>
      </w:r>
      <w:r w:rsidR="008B5274">
        <w:rPr>
          <w:rFonts w:eastAsia="仿宋_GB2312"/>
          <w:sz w:val="32"/>
          <w:szCs w:val="32"/>
        </w:rPr>
        <w:t>提出补偿</w:t>
      </w:r>
      <w:r w:rsidR="008B5274">
        <w:rPr>
          <w:rFonts w:eastAsia="仿宋_GB2312" w:hint="eastAsia"/>
          <w:sz w:val="32"/>
          <w:szCs w:val="32"/>
        </w:rPr>
        <w:t>审核认定</w:t>
      </w:r>
      <w:r>
        <w:rPr>
          <w:rFonts w:eastAsia="仿宋_GB2312"/>
          <w:sz w:val="32"/>
          <w:szCs w:val="32"/>
        </w:rPr>
        <w:t>申请</w:t>
      </w:r>
      <w:r w:rsidR="008B5274">
        <w:rPr>
          <w:rFonts w:eastAsia="仿宋_GB2312"/>
          <w:sz w:val="32"/>
          <w:szCs w:val="32"/>
        </w:rPr>
        <w:t>，</w:t>
      </w:r>
      <w:r w:rsidR="008B5274">
        <w:rPr>
          <w:rFonts w:eastAsia="仿宋_GB2312" w:hint="eastAsia"/>
          <w:sz w:val="32"/>
          <w:szCs w:val="32"/>
        </w:rPr>
        <w:t>经</w:t>
      </w:r>
      <w:r w:rsidR="008B5274">
        <w:rPr>
          <w:rFonts w:eastAsia="仿宋_GB2312"/>
          <w:sz w:val="32"/>
          <w:szCs w:val="32"/>
        </w:rPr>
        <w:t>乡镇</w:t>
      </w:r>
      <w:r w:rsidR="00D13098">
        <w:rPr>
          <w:rFonts w:eastAsia="仿宋_GB2312" w:hint="eastAsia"/>
          <w:sz w:val="32"/>
          <w:szCs w:val="32"/>
        </w:rPr>
        <w:t>（街道）初核，物价部门</w:t>
      </w:r>
      <w:r w:rsidR="008B5274">
        <w:rPr>
          <w:rFonts w:eastAsia="仿宋_GB2312" w:hint="eastAsia"/>
          <w:sz w:val="32"/>
          <w:szCs w:val="32"/>
        </w:rPr>
        <w:t>认定，区政府（管委会）</w:t>
      </w:r>
      <w:r w:rsidR="00D13098">
        <w:rPr>
          <w:rFonts w:eastAsia="仿宋_GB2312" w:hint="eastAsia"/>
          <w:sz w:val="32"/>
          <w:szCs w:val="32"/>
        </w:rPr>
        <w:t>审核后，由乡镇（街道）报市自然资源征收中心</w:t>
      </w:r>
      <w:r>
        <w:rPr>
          <w:rFonts w:eastAsia="仿宋_GB2312" w:hint="eastAsia"/>
          <w:sz w:val="32"/>
          <w:szCs w:val="32"/>
        </w:rPr>
        <w:t>核</w:t>
      </w:r>
      <w:r w:rsidR="00D13098">
        <w:rPr>
          <w:rFonts w:eastAsia="仿宋_GB2312" w:hint="eastAsia"/>
          <w:sz w:val="32"/>
          <w:szCs w:val="32"/>
        </w:rPr>
        <w:t>准</w:t>
      </w:r>
      <w:r>
        <w:rPr>
          <w:rFonts w:eastAsia="仿宋_GB2312" w:hint="eastAsia"/>
          <w:sz w:val="32"/>
          <w:szCs w:val="32"/>
        </w:rPr>
        <w:t>后予以</w:t>
      </w:r>
      <w:r w:rsidR="008B5274">
        <w:rPr>
          <w:rFonts w:eastAsia="仿宋_GB2312" w:hint="eastAsia"/>
          <w:sz w:val="32"/>
          <w:szCs w:val="32"/>
        </w:rPr>
        <w:t>补偿。</w:t>
      </w:r>
      <w:bookmarkStart w:id="0" w:name="_GoBack"/>
      <w:bookmarkEnd w:id="0"/>
    </w:p>
    <w:p w:rsidR="001A29B6" w:rsidRDefault="001A29B6">
      <w:pPr>
        <w:spacing w:line="560" w:lineRule="exact"/>
        <w:ind w:firstLine="645"/>
        <w:rPr>
          <w:rFonts w:eastAsia="仿宋_GB2312"/>
          <w:spacing w:val="10"/>
          <w:sz w:val="32"/>
          <w:szCs w:val="32"/>
        </w:rPr>
      </w:pPr>
      <w:r>
        <w:rPr>
          <w:rFonts w:eastAsia="仿宋_GB2312" w:hint="eastAsia"/>
          <w:sz w:val="32"/>
          <w:szCs w:val="32"/>
        </w:rPr>
        <w:t>已补偿特殊青苗搬移及损失费的，一般青苗补偿不得重计。</w:t>
      </w:r>
    </w:p>
    <w:p w:rsidR="00790DC3" w:rsidRDefault="008B5274">
      <w:pPr>
        <w:pStyle w:val="a5"/>
        <w:spacing w:before="0" w:beforeAutospacing="0" w:after="0" w:afterAutospacing="0" w:line="560" w:lineRule="exact"/>
        <w:ind w:firstLineChars="221" w:firstLine="751"/>
        <w:rPr>
          <w:rFonts w:ascii="仿宋_GB2312" w:eastAsia="仿宋_GB2312"/>
          <w:sz w:val="32"/>
          <w:szCs w:val="32"/>
        </w:rPr>
      </w:pPr>
      <w:r>
        <w:rPr>
          <w:rFonts w:ascii="Times New Roman" w:eastAsia="黑体" w:hAnsi="黑体" w:cs="Times New Roman" w:hint="eastAsia"/>
          <w:color w:val="000000" w:themeColor="text1"/>
          <w:spacing w:val="10"/>
          <w:sz w:val="32"/>
          <w:szCs w:val="32"/>
        </w:rPr>
        <w:t>六</w:t>
      </w:r>
      <w:r>
        <w:rPr>
          <w:rFonts w:ascii="Times New Roman" w:eastAsia="黑体" w:hAnsi="黑体" w:cs="Times New Roman"/>
          <w:color w:val="000000" w:themeColor="text1"/>
          <w:spacing w:val="10"/>
          <w:sz w:val="32"/>
          <w:szCs w:val="32"/>
        </w:rPr>
        <w:t>、集体土地</w:t>
      </w:r>
      <w:r>
        <w:rPr>
          <w:rFonts w:ascii="Times New Roman" w:eastAsia="黑体" w:hAnsi="黑体" w:cs="Times New Roman" w:hint="eastAsia"/>
          <w:color w:val="000000" w:themeColor="text1"/>
          <w:spacing w:val="10"/>
          <w:sz w:val="32"/>
          <w:szCs w:val="32"/>
        </w:rPr>
        <w:t>上</w:t>
      </w:r>
      <w:r>
        <w:rPr>
          <w:rFonts w:ascii="Times New Roman" w:eastAsia="黑体" w:hAnsi="黑体" w:cs="Times New Roman"/>
          <w:color w:val="000000" w:themeColor="text1"/>
          <w:spacing w:val="10"/>
          <w:sz w:val="32"/>
          <w:szCs w:val="32"/>
        </w:rPr>
        <w:t>房屋补偿</w:t>
      </w:r>
      <w:r>
        <w:rPr>
          <w:rFonts w:ascii="Times New Roman" w:eastAsia="黑体" w:hAnsi="黑体" w:cs="Times New Roman" w:hint="eastAsia"/>
          <w:color w:val="000000" w:themeColor="text1"/>
          <w:spacing w:val="10"/>
          <w:sz w:val="32"/>
          <w:szCs w:val="32"/>
        </w:rPr>
        <w:t>标准</w:t>
      </w:r>
      <w:r>
        <w:rPr>
          <w:rFonts w:ascii="Times New Roman" w:eastAsia="黑体" w:hAnsi="黑体" w:cs="Times New Roman"/>
          <w:color w:val="000000" w:themeColor="text1"/>
          <w:spacing w:val="10"/>
          <w:sz w:val="32"/>
          <w:szCs w:val="32"/>
        </w:rPr>
        <w:t>。</w:t>
      </w:r>
      <w:r>
        <w:rPr>
          <w:rFonts w:ascii="仿宋_GB2312" w:eastAsia="仿宋_GB2312" w:hint="eastAsia"/>
          <w:sz w:val="32"/>
          <w:szCs w:val="32"/>
        </w:rPr>
        <w:t>征收集体土地所涉及的农村村民住宅，其补偿标准按金华市区现行征收集体所有土地上房屋补偿政策执行。</w:t>
      </w:r>
    </w:p>
    <w:p w:rsidR="00790DC3" w:rsidRDefault="008B5274">
      <w:pPr>
        <w:pStyle w:val="a5"/>
        <w:spacing w:before="0" w:beforeAutospacing="0" w:after="0" w:afterAutospacing="0" w:line="560" w:lineRule="exact"/>
        <w:ind w:firstLineChars="221" w:firstLine="707"/>
        <w:rPr>
          <w:rFonts w:ascii="仿宋_GB2312" w:eastAsia="仿宋_GB2312" w:hAnsi="KTJ+ZJWDtD-1"/>
          <w:sz w:val="32"/>
          <w:szCs w:val="32"/>
        </w:rPr>
      </w:pPr>
      <w:r>
        <w:rPr>
          <w:rFonts w:ascii="仿宋_GB2312" w:eastAsia="仿宋_GB2312" w:hAnsi="KTJ+ZJWDtD-1" w:hint="eastAsia"/>
          <w:sz w:val="32"/>
          <w:szCs w:val="32"/>
        </w:rPr>
        <w:t>1.房屋征收重置价补偿标准以市区最新公布的房屋重置</w:t>
      </w:r>
      <w:proofErr w:type="gramStart"/>
      <w:r>
        <w:rPr>
          <w:rFonts w:ascii="仿宋_GB2312" w:eastAsia="仿宋_GB2312" w:hAnsi="KTJ+ZJWDtD-1" w:hint="eastAsia"/>
          <w:sz w:val="32"/>
          <w:szCs w:val="32"/>
        </w:rPr>
        <w:t>价文件</w:t>
      </w:r>
      <w:proofErr w:type="gramEnd"/>
      <w:r>
        <w:rPr>
          <w:rFonts w:ascii="仿宋_GB2312" w:eastAsia="仿宋_GB2312" w:hAnsi="KTJ+ZJWDtD-1" w:hint="eastAsia"/>
          <w:sz w:val="32"/>
          <w:szCs w:val="32"/>
        </w:rPr>
        <w:t>为依据；</w:t>
      </w:r>
    </w:p>
    <w:p w:rsidR="00790DC3" w:rsidRDefault="008B5274">
      <w:pPr>
        <w:pStyle w:val="a5"/>
        <w:spacing w:before="0" w:beforeAutospacing="0" w:after="0" w:afterAutospacing="0" w:line="560" w:lineRule="exact"/>
        <w:ind w:firstLineChars="221" w:firstLine="707"/>
        <w:rPr>
          <w:rFonts w:ascii="仿宋_GB2312" w:eastAsia="仿宋_GB2312" w:hAnsi="KTJ+ZJWDtD-1"/>
          <w:sz w:val="32"/>
          <w:szCs w:val="32"/>
        </w:rPr>
      </w:pPr>
      <w:r>
        <w:rPr>
          <w:rFonts w:ascii="仿宋_GB2312" w:eastAsia="仿宋_GB2312" w:hAnsi="KTJ+ZJWDtD-1" w:hint="eastAsia"/>
          <w:sz w:val="32"/>
          <w:szCs w:val="32"/>
        </w:rPr>
        <w:lastRenderedPageBreak/>
        <w:t>2.房屋装修补偿标准由评估机构按市场评估价值确定；</w:t>
      </w:r>
    </w:p>
    <w:p w:rsidR="00790DC3" w:rsidRDefault="008B5274">
      <w:pPr>
        <w:pStyle w:val="a5"/>
        <w:spacing w:before="0" w:beforeAutospacing="0" w:after="0" w:afterAutospacing="0" w:line="560" w:lineRule="exact"/>
        <w:ind w:firstLineChars="221" w:firstLine="707"/>
        <w:rPr>
          <w:rFonts w:ascii="仿宋_GB2312" w:eastAsia="仿宋_GB2312" w:hAnsi="KTJ+ZJWDtD-1"/>
          <w:sz w:val="32"/>
          <w:szCs w:val="32"/>
        </w:rPr>
      </w:pPr>
      <w:r>
        <w:rPr>
          <w:rFonts w:ascii="仿宋_GB2312" w:eastAsia="仿宋_GB2312" w:hAnsi="KTJ+ZJWDtD-1" w:hint="eastAsia"/>
          <w:sz w:val="32"/>
          <w:szCs w:val="32"/>
        </w:rPr>
        <w:t>3.房屋固定设施补偿标准参照市区国有土地上房屋补偿标准确定。</w:t>
      </w:r>
    </w:p>
    <w:p w:rsidR="00790DC3" w:rsidRDefault="001A29B6">
      <w:pPr>
        <w:spacing w:line="560" w:lineRule="exact"/>
        <w:ind w:firstLine="645"/>
        <w:rPr>
          <w:rFonts w:eastAsia="仿宋_GB2312"/>
          <w:sz w:val="32"/>
          <w:szCs w:val="32"/>
        </w:rPr>
      </w:pPr>
      <w:r>
        <w:rPr>
          <w:rFonts w:eastAsia="黑体" w:hAnsi="黑体" w:hint="eastAsia"/>
          <w:spacing w:val="10"/>
          <w:sz w:val="32"/>
          <w:szCs w:val="32"/>
        </w:rPr>
        <w:t>七</w:t>
      </w:r>
      <w:r w:rsidR="008B5274">
        <w:rPr>
          <w:rFonts w:eastAsia="黑体" w:hAnsi="黑体"/>
          <w:spacing w:val="10"/>
          <w:sz w:val="32"/>
          <w:szCs w:val="32"/>
        </w:rPr>
        <w:t>、</w:t>
      </w:r>
      <w:r w:rsidR="008B5274">
        <w:rPr>
          <w:rFonts w:eastAsia="黑体" w:hAnsi="黑体"/>
          <w:color w:val="000000" w:themeColor="text1"/>
          <w:spacing w:val="10"/>
          <w:sz w:val="32"/>
          <w:szCs w:val="32"/>
        </w:rPr>
        <w:t>政策执行</w:t>
      </w:r>
      <w:r w:rsidR="008B5274">
        <w:rPr>
          <w:rFonts w:eastAsia="黑体" w:hAnsi="黑体"/>
          <w:spacing w:val="10"/>
          <w:sz w:val="32"/>
          <w:szCs w:val="32"/>
        </w:rPr>
        <w:t>。</w:t>
      </w:r>
      <w:r w:rsidR="008B5274">
        <w:rPr>
          <w:rFonts w:eastAsia="仿宋_GB2312"/>
          <w:sz w:val="32"/>
          <w:szCs w:val="32"/>
        </w:rPr>
        <w:t>本通知</w:t>
      </w:r>
      <w:r w:rsidR="008B5274">
        <w:rPr>
          <w:rFonts w:eastAsia="仿宋_GB2312" w:hint="eastAsia"/>
          <w:sz w:val="32"/>
          <w:szCs w:val="32"/>
        </w:rPr>
        <w:t>自</w:t>
      </w:r>
      <w:r w:rsidR="008B5274">
        <w:rPr>
          <w:rFonts w:eastAsia="仿宋_GB2312" w:hint="eastAsia"/>
          <w:sz w:val="32"/>
          <w:szCs w:val="32"/>
        </w:rPr>
        <w:t>2020</w:t>
      </w:r>
      <w:r w:rsidR="008B5274">
        <w:rPr>
          <w:rFonts w:eastAsia="仿宋_GB2312" w:hint="eastAsia"/>
          <w:sz w:val="32"/>
          <w:szCs w:val="32"/>
        </w:rPr>
        <w:t>年</w:t>
      </w:r>
      <w:r w:rsidR="008B5274">
        <w:rPr>
          <w:rFonts w:eastAsia="仿宋_GB2312" w:hint="eastAsia"/>
          <w:sz w:val="32"/>
          <w:szCs w:val="32"/>
        </w:rPr>
        <w:t>7</w:t>
      </w:r>
      <w:r w:rsidR="008B5274">
        <w:rPr>
          <w:rFonts w:eastAsia="仿宋_GB2312" w:hint="eastAsia"/>
          <w:sz w:val="32"/>
          <w:szCs w:val="32"/>
        </w:rPr>
        <w:t>月</w:t>
      </w:r>
      <w:r w:rsidR="008B5274">
        <w:rPr>
          <w:rFonts w:eastAsia="仿宋_GB2312" w:hint="eastAsia"/>
          <w:sz w:val="32"/>
          <w:szCs w:val="32"/>
        </w:rPr>
        <w:t>1</w:t>
      </w:r>
      <w:r w:rsidR="008B5274">
        <w:rPr>
          <w:rFonts w:eastAsia="仿宋_GB2312" w:hint="eastAsia"/>
          <w:sz w:val="32"/>
          <w:szCs w:val="32"/>
        </w:rPr>
        <w:t>日起施行</w:t>
      </w:r>
      <w:r w:rsidR="008B5274">
        <w:rPr>
          <w:rFonts w:eastAsia="仿宋_GB2312"/>
          <w:sz w:val="32"/>
          <w:szCs w:val="32"/>
        </w:rPr>
        <w:t>。《金华市人民政府办公室关于调整完善金华市区征地补偿安置政策的通知》（金政办发〔</w:t>
      </w:r>
      <w:r w:rsidR="008B5274">
        <w:rPr>
          <w:rFonts w:eastAsia="仿宋_GB2312"/>
          <w:sz w:val="32"/>
          <w:szCs w:val="32"/>
        </w:rPr>
        <w:t>2014</w:t>
      </w:r>
      <w:r w:rsidR="008B5274">
        <w:rPr>
          <w:rFonts w:eastAsia="仿宋_GB2312"/>
          <w:sz w:val="32"/>
          <w:szCs w:val="32"/>
        </w:rPr>
        <w:t>〕</w:t>
      </w:r>
      <w:r w:rsidR="008B5274">
        <w:rPr>
          <w:rFonts w:eastAsia="仿宋_GB2312"/>
          <w:sz w:val="32"/>
          <w:szCs w:val="32"/>
        </w:rPr>
        <w:t>69</w:t>
      </w:r>
      <w:r w:rsidR="008B5274">
        <w:rPr>
          <w:rFonts w:eastAsia="仿宋_GB2312"/>
          <w:sz w:val="32"/>
          <w:szCs w:val="32"/>
        </w:rPr>
        <w:t>号）和《金华市人民政府办公室关于重新公布金华市区征地补偿最低保护标准的通知》（金政办发〔</w:t>
      </w:r>
      <w:r w:rsidR="008B5274">
        <w:rPr>
          <w:rFonts w:eastAsia="仿宋_GB2312"/>
          <w:sz w:val="32"/>
          <w:szCs w:val="32"/>
        </w:rPr>
        <w:t>2017</w:t>
      </w:r>
      <w:r w:rsidR="008B5274">
        <w:rPr>
          <w:rFonts w:eastAsia="仿宋_GB2312"/>
          <w:sz w:val="32"/>
          <w:szCs w:val="32"/>
        </w:rPr>
        <w:t>〕</w:t>
      </w:r>
      <w:r w:rsidR="008B5274">
        <w:rPr>
          <w:rFonts w:eastAsia="仿宋_GB2312"/>
          <w:sz w:val="32"/>
          <w:szCs w:val="32"/>
        </w:rPr>
        <w:t>102</w:t>
      </w:r>
      <w:r w:rsidR="008B5274">
        <w:rPr>
          <w:rFonts w:eastAsia="仿宋_GB2312"/>
          <w:sz w:val="32"/>
          <w:szCs w:val="32"/>
        </w:rPr>
        <w:t>号）</w:t>
      </w:r>
      <w:r w:rsidR="008B5274">
        <w:rPr>
          <w:rFonts w:eastAsia="仿宋_GB2312" w:hint="eastAsia"/>
          <w:sz w:val="32"/>
          <w:szCs w:val="32"/>
        </w:rPr>
        <w:t>中</w:t>
      </w:r>
      <w:r w:rsidR="008B5274">
        <w:rPr>
          <w:rFonts w:eastAsia="仿宋_GB2312"/>
          <w:sz w:val="32"/>
          <w:szCs w:val="32"/>
        </w:rPr>
        <w:t>有关</w:t>
      </w:r>
      <w:r w:rsidR="008B5274">
        <w:rPr>
          <w:rFonts w:eastAsia="仿宋_GB2312" w:hint="eastAsia"/>
          <w:sz w:val="32"/>
          <w:szCs w:val="32"/>
        </w:rPr>
        <w:t>地上附着物</w:t>
      </w:r>
      <w:r w:rsidR="008B5274">
        <w:rPr>
          <w:rFonts w:eastAsia="仿宋_GB2312"/>
          <w:sz w:val="32"/>
          <w:szCs w:val="32"/>
        </w:rPr>
        <w:t>和青苗补偿标准的相关条文同时废止</w:t>
      </w:r>
      <w:r w:rsidR="008B5274">
        <w:rPr>
          <w:rFonts w:eastAsia="仿宋_GB2312" w:hint="eastAsia"/>
          <w:sz w:val="32"/>
          <w:szCs w:val="32"/>
        </w:rPr>
        <w:t>。</w:t>
      </w:r>
    </w:p>
    <w:p w:rsidR="00790DC3" w:rsidRDefault="00790DC3">
      <w:pPr>
        <w:spacing w:line="560" w:lineRule="exact"/>
        <w:rPr>
          <w:rFonts w:ascii="黑体" w:eastAsia="黑体" w:hAnsi="黑体"/>
          <w:sz w:val="32"/>
          <w:szCs w:val="32"/>
        </w:rPr>
      </w:pPr>
    </w:p>
    <w:p w:rsidR="00790DC3" w:rsidRDefault="00790DC3">
      <w:pPr>
        <w:spacing w:line="560" w:lineRule="exact"/>
        <w:rPr>
          <w:rFonts w:ascii="黑体" w:eastAsia="黑体" w:hAnsi="黑体"/>
          <w:sz w:val="32"/>
          <w:szCs w:val="32"/>
        </w:rPr>
      </w:pPr>
    </w:p>
    <w:p w:rsidR="00790DC3" w:rsidRDefault="008B5274">
      <w:pPr>
        <w:pStyle w:val="a5"/>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附件：1、地上附着物补偿参考标准</w:t>
      </w:r>
    </w:p>
    <w:p w:rsidR="00790DC3" w:rsidRDefault="008B5274">
      <w:pPr>
        <w:pStyle w:val="a5"/>
        <w:spacing w:before="0" w:beforeAutospacing="0" w:after="0" w:afterAutospacing="0" w:line="560" w:lineRule="exact"/>
        <w:ind w:firstLineChars="300" w:firstLine="960"/>
        <w:rPr>
          <w:rFonts w:ascii="仿宋_GB2312" w:eastAsia="仿宋_GB2312"/>
          <w:sz w:val="32"/>
          <w:szCs w:val="32"/>
        </w:rPr>
      </w:pPr>
      <w:r>
        <w:rPr>
          <w:rFonts w:ascii="仿宋_GB2312" w:eastAsia="仿宋_GB2312" w:hint="eastAsia"/>
          <w:sz w:val="32"/>
          <w:szCs w:val="32"/>
        </w:rPr>
        <w:t>2、部分</w:t>
      </w:r>
      <w:r w:rsidR="001A29B6">
        <w:rPr>
          <w:rFonts w:eastAsia="仿宋_GB2312" w:hint="eastAsia"/>
          <w:spacing w:val="10"/>
          <w:sz w:val="32"/>
          <w:szCs w:val="32"/>
        </w:rPr>
        <w:t>特殊青苗</w:t>
      </w:r>
      <w:r>
        <w:rPr>
          <w:rFonts w:ascii="仿宋_GB2312" w:eastAsia="仿宋_GB2312" w:hAnsi="KTJ+ZJWDtD-1" w:hint="eastAsia"/>
          <w:sz w:val="32"/>
          <w:szCs w:val="32"/>
        </w:rPr>
        <w:t>搬移及损失费用</w:t>
      </w:r>
      <w:r>
        <w:rPr>
          <w:rFonts w:ascii="仿宋_GB2312" w:eastAsia="仿宋_GB2312" w:hint="eastAsia"/>
          <w:sz w:val="32"/>
          <w:szCs w:val="32"/>
        </w:rPr>
        <w:t>参考标准</w:t>
      </w:r>
    </w:p>
    <w:p w:rsidR="00790DC3" w:rsidRDefault="00790DC3">
      <w:pPr>
        <w:pStyle w:val="a5"/>
        <w:spacing w:before="0" w:beforeAutospacing="0" w:after="0" w:afterAutospacing="0" w:line="560" w:lineRule="exact"/>
        <w:rPr>
          <w:rFonts w:ascii="仿宋_GB2312" w:eastAsia="仿宋_GB2312"/>
          <w:sz w:val="32"/>
          <w:szCs w:val="32"/>
        </w:rPr>
      </w:pPr>
    </w:p>
    <w:p w:rsidR="00790DC3" w:rsidRDefault="008B5274">
      <w:pPr>
        <w:pStyle w:val="a5"/>
        <w:spacing w:before="0" w:beforeAutospacing="0" w:after="0" w:afterAutospacing="0" w:line="560" w:lineRule="exact"/>
        <w:rPr>
          <w:rFonts w:ascii="黑体" w:eastAsia="黑体" w:hAnsi="黑体"/>
          <w:sz w:val="32"/>
          <w:szCs w:val="32"/>
        </w:rPr>
      </w:pPr>
      <w:r>
        <w:rPr>
          <w:rFonts w:ascii="仿宋_GB2312" w:eastAsia="仿宋_GB2312"/>
          <w:sz w:val="32"/>
          <w:szCs w:val="32"/>
        </w:rPr>
        <w:br w:type="page"/>
      </w:r>
      <w:r>
        <w:rPr>
          <w:rFonts w:ascii="仿宋" w:eastAsia="仿宋" w:hAnsi="仿宋" w:cs="仿宋_GB2312"/>
          <w:sz w:val="28"/>
          <w:szCs w:val="28"/>
        </w:rPr>
        <w:lastRenderedPageBreak/>
        <w:t xml:space="preserve"> </w:t>
      </w:r>
      <w:r>
        <w:rPr>
          <w:rFonts w:ascii="仿宋_GB2312" w:hint="eastAsia"/>
          <w:sz w:val="28"/>
          <w:szCs w:val="28"/>
        </w:rPr>
        <w:t xml:space="preserve"> </w:t>
      </w:r>
      <w:r>
        <w:rPr>
          <w:rFonts w:ascii="黑体" w:eastAsia="黑体" w:hAnsi="黑体" w:hint="eastAsia"/>
          <w:sz w:val="32"/>
          <w:szCs w:val="32"/>
        </w:rPr>
        <w:t>附件1</w:t>
      </w:r>
    </w:p>
    <w:p w:rsidR="00790DC3" w:rsidRDefault="00790DC3">
      <w:pPr>
        <w:spacing w:line="560" w:lineRule="exact"/>
        <w:jc w:val="center"/>
        <w:rPr>
          <w:rFonts w:ascii="方正小标宋简体" w:eastAsia="方正小标宋简体" w:hAnsi="黑体"/>
          <w:sz w:val="44"/>
          <w:szCs w:val="44"/>
        </w:rPr>
      </w:pPr>
    </w:p>
    <w:p w:rsidR="00790DC3" w:rsidRDefault="008B5274">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地上附着物补偿参考标准</w:t>
      </w:r>
    </w:p>
    <w:tbl>
      <w:tblPr>
        <w:tblStyle w:val="a6"/>
        <w:tblW w:w="9504" w:type="dxa"/>
        <w:jc w:val="center"/>
        <w:tblLayout w:type="fixed"/>
        <w:tblLook w:val="04A0" w:firstRow="1" w:lastRow="0" w:firstColumn="1" w:lastColumn="0" w:noHBand="0" w:noVBand="1"/>
      </w:tblPr>
      <w:tblGrid>
        <w:gridCol w:w="3151"/>
        <w:gridCol w:w="1984"/>
        <w:gridCol w:w="2977"/>
        <w:gridCol w:w="1392"/>
      </w:tblGrid>
      <w:tr w:rsidR="00790DC3">
        <w:trPr>
          <w:trHeight w:val="397"/>
          <w:jc w:val="center"/>
        </w:trPr>
        <w:tc>
          <w:tcPr>
            <w:tcW w:w="3151" w:type="dxa"/>
            <w:vAlign w:val="center"/>
          </w:tcPr>
          <w:p w:rsidR="00790DC3" w:rsidRDefault="008B5274">
            <w:pPr>
              <w:spacing w:line="560" w:lineRule="exact"/>
              <w:jc w:val="center"/>
              <w:rPr>
                <w:rFonts w:ascii="黑体" w:eastAsia="黑体" w:hAnsi="黑体"/>
                <w:sz w:val="28"/>
                <w:szCs w:val="28"/>
              </w:rPr>
            </w:pPr>
            <w:r>
              <w:rPr>
                <w:rFonts w:ascii="黑体" w:eastAsia="黑体" w:hAnsi="黑体" w:hint="eastAsia"/>
                <w:sz w:val="28"/>
                <w:szCs w:val="28"/>
              </w:rPr>
              <w:t>项目或名称</w:t>
            </w:r>
          </w:p>
        </w:tc>
        <w:tc>
          <w:tcPr>
            <w:tcW w:w="1984" w:type="dxa"/>
            <w:vAlign w:val="center"/>
          </w:tcPr>
          <w:p w:rsidR="00790DC3" w:rsidRDefault="008B5274">
            <w:pPr>
              <w:spacing w:line="560" w:lineRule="exact"/>
              <w:jc w:val="center"/>
              <w:rPr>
                <w:rFonts w:ascii="黑体" w:eastAsia="黑体" w:hAnsi="黑体"/>
                <w:sz w:val="28"/>
                <w:szCs w:val="28"/>
              </w:rPr>
            </w:pPr>
            <w:r>
              <w:rPr>
                <w:rFonts w:ascii="黑体" w:eastAsia="黑体" w:hAnsi="黑体" w:hint="eastAsia"/>
                <w:sz w:val="28"/>
                <w:szCs w:val="28"/>
              </w:rPr>
              <w:t>规格型号</w:t>
            </w:r>
          </w:p>
        </w:tc>
        <w:tc>
          <w:tcPr>
            <w:tcW w:w="2977" w:type="dxa"/>
            <w:vAlign w:val="center"/>
          </w:tcPr>
          <w:p w:rsidR="00790DC3" w:rsidRDefault="008B5274">
            <w:pPr>
              <w:spacing w:line="560" w:lineRule="exact"/>
              <w:jc w:val="center"/>
              <w:rPr>
                <w:rFonts w:ascii="黑体" w:eastAsia="黑体" w:hAnsi="黑体"/>
                <w:sz w:val="28"/>
                <w:szCs w:val="28"/>
              </w:rPr>
            </w:pPr>
            <w:r>
              <w:rPr>
                <w:rFonts w:ascii="黑体" w:eastAsia="黑体" w:hAnsi="黑体" w:hint="eastAsia"/>
                <w:sz w:val="28"/>
                <w:szCs w:val="28"/>
              </w:rPr>
              <w:t>重置单价</w:t>
            </w:r>
          </w:p>
        </w:tc>
        <w:tc>
          <w:tcPr>
            <w:tcW w:w="1392" w:type="dxa"/>
            <w:vAlign w:val="center"/>
          </w:tcPr>
          <w:p w:rsidR="00790DC3" w:rsidRDefault="008B5274">
            <w:pPr>
              <w:spacing w:line="560" w:lineRule="exact"/>
              <w:jc w:val="center"/>
              <w:rPr>
                <w:rFonts w:ascii="黑体" w:eastAsia="黑体" w:hAnsi="黑体"/>
                <w:sz w:val="28"/>
                <w:szCs w:val="28"/>
              </w:rPr>
            </w:pPr>
            <w:r>
              <w:rPr>
                <w:rFonts w:ascii="黑体" w:eastAsia="黑体" w:hAnsi="黑体" w:hint="eastAsia"/>
                <w:sz w:val="28"/>
                <w:szCs w:val="28"/>
              </w:rPr>
              <w:t>备注</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水泥地</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厚10cm</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60元/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水泥地</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厚15cm</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90元/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水泥地</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厚20cm</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120元/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水泥地</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厚25cm</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150元/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混凝土空心砖围墙</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1砖，双面粉刷</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110元/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混凝土实心砖围墙</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1砖，双面粉刷</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140元/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烧结实心砖围墙</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1砖，双面粉刷</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150元/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深井</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3000元/口</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补偿价</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插管井</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500元/口</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补偿价</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浆砌石坎</w:t>
            </w:r>
          </w:p>
        </w:tc>
        <w:tc>
          <w:tcPr>
            <w:tcW w:w="1984" w:type="dxa"/>
            <w:vAlign w:val="center"/>
          </w:tcPr>
          <w:p w:rsidR="00790DC3" w:rsidRDefault="00790DC3">
            <w:pPr>
              <w:spacing w:line="560" w:lineRule="exact"/>
              <w:jc w:val="center"/>
              <w:rPr>
                <w:rFonts w:ascii="仿宋_GB2312" w:eastAsia="仿宋_GB2312" w:hAnsi="宋体" w:cs="宋体"/>
                <w:color w:val="000000"/>
                <w:sz w:val="28"/>
                <w:szCs w:val="22"/>
              </w:rPr>
            </w:pP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428元/m</w:t>
            </w:r>
            <w:r>
              <w:rPr>
                <w:rFonts w:ascii="仿宋_GB2312" w:hint="eastAsia"/>
                <w:color w:val="000000"/>
                <w:sz w:val="28"/>
                <w:szCs w:val="22"/>
              </w:rPr>
              <w:t>³</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干砌石砍</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240元/m</w:t>
            </w:r>
            <w:r>
              <w:rPr>
                <w:rFonts w:ascii="仿宋_GB2312" w:hint="eastAsia"/>
                <w:color w:val="000000"/>
                <w:sz w:val="28"/>
                <w:szCs w:val="22"/>
              </w:rPr>
              <w:t>³</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砂石路</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30元/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proofErr w:type="gramStart"/>
            <w:r>
              <w:rPr>
                <w:rFonts w:ascii="仿宋_GB2312" w:eastAsia="仿宋_GB2312" w:hint="eastAsia"/>
                <w:color w:val="000000"/>
                <w:sz w:val="28"/>
                <w:szCs w:val="22"/>
              </w:rPr>
              <w:t>水泥侧石</w:t>
            </w:r>
            <w:proofErr w:type="gramEnd"/>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30元/m</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单体大棚</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跨度6-8米</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12-15元/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连体大棚</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高度4-5米</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45-50元/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连栋大棚</w:t>
            </w:r>
          </w:p>
        </w:tc>
        <w:tc>
          <w:tcPr>
            <w:tcW w:w="1984"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高度4-5米</w:t>
            </w:r>
          </w:p>
        </w:tc>
        <w:tc>
          <w:tcPr>
            <w:tcW w:w="297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80-120元/</w:t>
            </w:r>
            <w:r>
              <w:rPr>
                <w:rFonts w:ascii="仿宋_GB2312" w:hint="eastAsia"/>
                <w:color w:val="000000"/>
                <w:sz w:val="28"/>
                <w:szCs w:val="22"/>
              </w:rPr>
              <w:t>㎡</w:t>
            </w:r>
          </w:p>
        </w:tc>
        <w:tc>
          <w:tcPr>
            <w:tcW w:w="1392" w:type="dxa"/>
            <w:vAlign w:val="center"/>
          </w:tcPr>
          <w:p w:rsidR="00790DC3" w:rsidRDefault="00790DC3">
            <w:pPr>
              <w:spacing w:line="560" w:lineRule="exact"/>
              <w:jc w:val="center"/>
              <w:rPr>
                <w:rFonts w:ascii="仿宋_GB2312" w:eastAsia="仿宋_GB2312"/>
                <w:color w:val="000000"/>
                <w:sz w:val="28"/>
                <w:szCs w:val="22"/>
              </w:rPr>
            </w:pP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围网</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1.5元/m</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搬迁费</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高速护栏</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3元/m</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搬迁费</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高速护栏（带水泥柱）</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5元/m</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搬迁费</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黑色遮阴网</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1.5元/</w:t>
            </w:r>
            <w:r>
              <w:rPr>
                <w:rFonts w:ascii="仿宋_GB2312" w:hint="eastAsia"/>
                <w:color w:val="000000"/>
                <w:sz w:val="28"/>
                <w:szCs w:val="22"/>
              </w:rPr>
              <w:t>㎡</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搬迁费</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lastRenderedPageBreak/>
              <w:t>水泥涵管</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DN300</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104元/m</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水泥涵管</w:t>
            </w:r>
          </w:p>
        </w:tc>
        <w:tc>
          <w:tcPr>
            <w:tcW w:w="1984"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DN400</w:t>
            </w:r>
          </w:p>
        </w:tc>
        <w:tc>
          <w:tcPr>
            <w:tcW w:w="2977"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130元/m</w:t>
            </w:r>
          </w:p>
        </w:tc>
        <w:tc>
          <w:tcPr>
            <w:tcW w:w="1392" w:type="dxa"/>
            <w:vAlign w:val="center"/>
          </w:tcPr>
          <w:p w:rsidR="00790DC3" w:rsidRDefault="008B5274">
            <w:pPr>
              <w:spacing w:line="560" w:lineRule="exact"/>
              <w:jc w:val="center"/>
              <w:rPr>
                <w:rFonts w:ascii="仿宋_GB2312" w:eastAsia="仿宋_GB2312" w:hAnsi="宋体" w:cs="宋体"/>
                <w:color w:val="000000"/>
                <w:sz w:val="28"/>
                <w:szCs w:val="22"/>
              </w:rPr>
            </w:pPr>
            <w:r>
              <w:rPr>
                <w:rFonts w:ascii="仿宋_GB2312" w:eastAsia="仿宋_GB2312" w:hint="eastAsia"/>
                <w:color w:val="000000"/>
                <w:sz w:val="28"/>
                <w:szCs w:val="22"/>
              </w:rPr>
              <w:t xml:space="preserve">　</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单穴坟墓</w:t>
            </w:r>
          </w:p>
        </w:tc>
        <w:tc>
          <w:tcPr>
            <w:tcW w:w="1984" w:type="dxa"/>
            <w:vAlign w:val="center"/>
          </w:tcPr>
          <w:p w:rsidR="00790DC3" w:rsidRDefault="00790DC3">
            <w:pPr>
              <w:spacing w:line="560" w:lineRule="exact"/>
              <w:jc w:val="center"/>
              <w:rPr>
                <w:rFonts w:ascii="仿宋_GB2312" w:eastAsia="仿宋_GB2312"/>
                <w:color w:val="000000"/>
                <w:sz w:val="28"/>
                <w:szCs w:val="22"/>
              </w:rPr>
            </w:pPr>
          </w:p>
        </w:tc>
        <w:tc>
          <w:tcPr>
            <w:tcW w:w="297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2500元/穴</w:t>
            </w:r>
          </w:p>
        </w:tc>
        <w:tc>
          <w:tcPr>
            <w:tcW w:w="1392"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搬迁费</w:t>
            </w:r>
          </w:p>
        </w:tc>
      </w:tr>
      <w:tr w:rsidR="00790DC3">
        <w:trPr>
          <w:trHeight w:val="397"/>
          <w:jc w:val="center"/>
        </w:trPr>
        <w:tc>
          <w:tcPr>
            <w:tcW w:w="3151"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双穴坟墓</w:t>
            </w:r>
          </w:p>
        </w:tc>
        <w:tc>
          <w:tcPr>
            <w:tcW w:w="1984" w:type="dxa"/>
            <w:vAlign w:val="center"/>
          </w:tcPr>
          <w:p w:rsidR="00790DC3" w:rsidRDefault="00790DC3">
            <w:pPr>
              <w:spacing w:line="560" w:lineRule="exact"/>
              <w:jc w:val="center"/>
              <w:rPr>
                <w:rFonts w:ascii="仿宋_GB2312" w:eastAsia="仿宋_GB2312"/>
                <w:color w:val="000000"/>
                <w:sz w:val="28"/>
                <w:szCs w:val="22"/>
              </w:rPr>
            </w:pPr>
          </w:p>
        </w:tc>
        <w:tc>
          <w:tcPr>
            <w:tcW w:w="297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3500元/穴</w:t>
            </w:r>
          </w:p>
        </w:tc>
        <w:tc>
          <w:tcPr>
            <w:tcW w:w="1392"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搬迁费</w:t>
            </w:r>
          </w:p>
        </w:tc>
      </w:tr>
    </w:tbl>
    <w:p w:rsidR="00790DC3" w:rsidRDefault="00790DC3">
      <w:pPr>
        <w:widowControl/>
        <w:spacing w:line="560" w:lineRule="exact"/>
        <w:jc w:val="left"/>
        <w:rPr>
          <w:rFonts w:ascii="黑体" w:eastAsia="黑体" w:hAnsi="黑体"/>
          <w:sz w:val="32"/>
          <w:szCs w:val="32"/>
        </w:rPr>
      </w:pPr>
    </w:p>
    <w:p w:rsidR="00790DC3" w:rsidRDefault="008B5274">
      <w:pPr>
        <w:widowControl/>
        <w:spacing w:line="560" w:lineRule="exact"/>
        <w:jc w:val="left"/>
        <w:rPr>
          <w:rFonts w:ascii="黑体" w:eastAsia="黑体" w:hAnsi="黑体"/>
          <w:sz w:val="32"/>
          <w:szCs w:val="32"/>
        </w:rPr>
      </w:pPr>
      <w:r>
        <w:rPr>
          <w:rFonts w:ascii="黑体" w:eastAsia="黑体" w:hAnsi="黑体"/>
          <w:sz w:val="32"/>
          <w:szCs w:val="32"/>
        </w:rPr>
        <w:br w:type="page"/>
      </w:r>
    </w:p>
    <w:p w:rsidR="00790DC3" w:rsidRDefault="008B5274">
      <w:pPr>
        <w:widowControl/>
        <w:spacing w:line="560" w:lineRule="exact"/>
        <w:jc w:val="left"/>
        <w:rPr>
          <w:rFonts w:ascii="黑体" w:eastAsia="黑体" w:hAnsi="黑体"/>
          <w:sz w:val="32"/>
          <w:szCs w:val="32"/>
        </w:rPr>
      </w:pPr>
      <w:r>
        <w:rPr>
          <w:rFonts w:ascii="黑体" w:eastAsia="黑体" w:hAnsi="黑体" w:hint="eastAsia"/>
          <w:sz w:val="32"/>
          <w:szCs w:val="32"/>
        </w:rPr>
        <w:lastRenderedPageBreak/>
        <w:t>附件2</w:t>
      </w:r>
    </w:p>
    <w:p w:rsidR="00790DC3" w:rsidRDefault="008B5274">
      <w:pPr>
        <w:pStyle w:val="a5"/>
        <w:spacing w:before="0" w:beforeAutospacing="0" w:after="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部分</w:t>
      </w:r>
      <w:r w:rsidR="001A29B6">
        <w:rPr>
          <w:rFonts w:ascii="方正小标宋简体" w:eastAsia="方正小标宋简体" w:hAnsi="方正小标宋简体" w:cs="方正小标宋简体" w:hint="eastAsia"/>
          <w:sz w:val="44"/>
          <w:szCs w:val="44"/>
        </w:rPr>
        <w:t>特殊青苗</w:t>
      </w:r>
      <w:r>
        <w:rPr>
          <w:rFonts w:ascii="方正小标宋简体" w:eastAsia="方正小标宋简体" w:hAnsi="方正小标宋简体" w:cs="方正小标宋简体" w:hint="eastAsia"/>
          <w:sz w:val="44"/>
          <w:szCs w:val="44"/>
        </w:rPr>
        <w:t>搬移及损失费用参考标准</w:t>
      </w:r>
    </w:p>
    <w:tbl>
      <w:tblPr>
        <w:tblStyle w:val="a6"/>
        <w:tblW w:w="8963" w:type="dxa"/>
        <w:tblInd w:w="-176" w:type="dxa"/>
        <w:tblLayout w:type="fixed"/>
        <w:tblLook w:val="04A0" w:firstRow="1" w:lastRow="0" w:firstColumn="1" w:lastColumn="0" w:noHBand="0" w:noVBand="1"/>
      </w:tblPr>
      <w:tblGrid>
        <w:gridCol w:w="496"/>
        <w:gridCol w:w="2056"/>
        <w:gridCol w:w="2127"/>
        <w:gridCol w:w="708"/>
        <w:gridCol w:w="2127"/>
        <w:gridCol w:w="1449"/>
      </w:tblGrid>
      <w:tr w:rsidR="00790DC3">
        <w:trPr>
          <w:trHeight w:val="360"/>
        </w:trPr>
        <w:tc>
          <w:tcPr>
            <w:tcW w:w="2552" w:type="dxa"/>
            <w:gridSpan w:val="2"/>
            <w:vMerge w:val="restart"/>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作物类别</w:t>
            </w:r>
          </w:p>
        </w:tc>
        <w:tc>
          <w:tcPr>
            <w:tcW w:w="2127" w:type="dxa"/>
            <w:vMerge w:val="restart"/>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品种规格说明</w:t>
            </w:r>
          </w:p>
        </w:tc>
        <w:tc>
          <w:tcPr>
            <w:tcW w:w="2835" w:type="dxa"/>
            <w:gridSpan w:val="2"/>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补偿指导价格</w:t>
            </w:r>
          </w:p>
        </w:tc>
        <w:tc>
          <w:tcPr>
            <w:tcW w:w="1449" w:type="dxa"/>
            <w:vMerge w:val="restart"/>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备注</w:t>
            </w:r>
          </w:p>
        </w:tc>
      </w:tr>
      <w:tr w:rsidR="00790DC3">
        <w:trPr>
          <w:trHeight w:val="360"/>
        </w:trPr>
        <w:tc>
          <w:tcPr>
            <w:tcW w:w="2552" w:type="dxa"/>
            <w:gridSpan w:val="2"/>
            <w:vMerge/>
          </w:tcPr>
          <w:p w:rsidR="00790DC3" w:rsidRDefault="00790DC3">
            <w:pPr>
              <w:spacing w:line="560" w:lineRule="exact"/>
              <w:jc w:val="center"/>
              <w:rPr>
                <w:rFonts w:ascii="仿宋_GB2312" w:eastAsia="仿宋_GB2312"/>
                <w:color w:val="000000"/>
                <w:sz w:val="28"/>
                <w:szCs w:val="22"/>
              </w:rPr>
            </w:pPr>
          </w:p>
        </w:tc>
        <w:tc>
          <w:tcPr>
            <w:tcW w:w="2127" w:type="dxa"/>
            <w:vMerge/>
          </w:tcPr>
          <w:p w:rsidR="00790DC3" w:rsidRDefault="00790DC3">
            <w:pPr>
              <w:spacing w:line="560" w:lineRule="exact"/>
              <w:jc w:val="center"/>
              <w:rPr>
                <w:rFonts w:ascii="仿宋_GB2312" w:eastAsia="仿宋_GB2312"/>
                <w:color w:val="000000"/>
                <w:sz w:val="28"/>
                <w:szCs w:val="22"/>
              </w:rPr>
            </w:pPr>
          </w:p>
        </w:tc>
        <w:tc>
          <w:tcPr>
            <w:tcW w:w="708"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单位</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补偿标准（元）</w:t>
            </w:r>
          </w:p>
        </w:tc>
        <w:tc>
          <w:tcPr>
            <w:tcW w:w="1449" w:type="dxa"/>
            <w:vMerge/>
          </w:tcPr>
          <w:p w:rsidR="00790DC3" w:rsidRDefault="00790DC3">
            <w:pPr>
              <w:spacing w:line="560" w:lineRule="exact"/>
              <w:jc w:val="center"/>
              <w:rPr>
                <w:rFonts w:ascii="仿宋_GB2312" w:eastAsia="仿宋_GB2312"/>
                <w:color w:val="000000"/>
                <w:sz w:val="28"/>
                <w:szCs w:val="22"/>
              </w:rPr>
            </w:pPr>
          </w:p>
        </w:tc>
      </w:tr>
      <w:tr w:rsidR="00790DC3">
        <w:trPr>
          <w:trHeight w:val="360"/>
        </w:trPr>
        <w:tc>
          <w:tcPr>
            <w:tcW w:w="496" w:type="dxa"/>
            <w:vMerge w:val="restart"/>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果木类</w:t>
            </w:r>
          </w:p>
        </w:tc>
        <w:tc>
          <w:tcPr>
            <w:tcW w:w="2056"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桔子</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8cm-15cm</w:t>
            </w:r>
          </w:p>
        </w:tc>
        <w:tc>
          <w:tcPr>
            <w:tcW w:w="708"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80-150</w:t>
            </w:r>
          </w:p>
        </w:tc>
        <w:tc>
          <w:tcPr>
            <w:tcW w:w="1449" w:type="dxa"/>
            <w:vAlign w:val="center"/>
          </w:tcPr>
          <w:p w:rsidR="00790DC3" w:rsidRDefault="00790DC3">
            <w:pPr>
              <w:spacing w:line="560" w:lineRule="exact"/>
              <w:jc w:val="center"/>
              <w:rPr>
                <w:rFonts w:ascii="仿宋_GB2312" w:eastAsia="仿宋_GB2312"/>
                <w:color w:val="000000"/>
                <w:sz w:val="28"/>
                <w:szCs w:val="22"/>
              </w:rPr>
            </w:pPr>
          </w:p>
        </w:tc>
      </w:tr>
      <w:tr w:rsidR="00790DC3">
        <w:trPr>
          <w:trHeight w:val="360"/>
        </w:trPr>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枇杷</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8cm-15cm</w:t>
            </w:r>
          </w:p>
        </w:tc>
        <w:tc>
          <w:tcPr>
            <w:tcW w:w="708"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100-170</w:t>
            </w:r>
          </w:p>
        </w:tc>
        <w:tc>
          <w:tcPr>
            <w:tcW w:w="1449" w:type="dxa"/>
          </w:tcPr>
          <w:p w:rsidR="00790DC3" w:rsidRDefault="00790DC3">
            <w:pPr>
              <w:spacing w:line="560" w:lineRule="exact"/>
              <w:jc w:val="center"/>
              <w:rPr>
                <w:rFonts w:ascii="仿宋_GB2312" w:eastAsia="仿宋_GB2312"/>
                <w:color w:val="000000"/>
                <w:sz w:val="28"/>
                <w:szCs w:val="22"/>
              </w:rPr>
            </w:pPr>
          </w:p>
        </w:tc>
      </w:tr>
      <w:tr w:rsidR="00790DC3">
        <w:trPr>
          <w:trHeight w:val="360"/>
        </w:trPr>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桃</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8cm-15cm</w:t>
            </w:r>
          </w:p>
        </w:tc>
        <w:tc>
          <w:tcPr>
            <w:tcW w:w="708"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80-150</w:t>
            </w:r>
          </w:p>
        </w:tc>
        <w:tc>
          <w:tcPr>
            <w:tcW w:w="1449" w:type="dxa"/>
          </w:tcPr>
          <w:p w:rsidR="00790DC3" w:rsidRDefault="00790DC3">
            <w:pPr>
              <w:spacing w:line="560" w:lineRule="exact"/>
              <w:jc w:val="center"/>
              <w:rPr>
                <w:rFonts w:ascii="仿宋_GB2312" w:eastAsia="仿宋_GB2312"/>
                <w:color w:val="000000"/>
                <w:sz w:val="28"/>
                <w:szCs w:val="22"/>
              </w:rPr>
            </w:pPr>
          </w:p>
        </w:tc>
      </w:tr>
      <w:tr w:rsidR="00790DC3">
        <w:trPr>
          <w:trHeight w:val="360"/>
        </w:trPr>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梨</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8cm-15cm</w:t>
            </w:r>
          </w:p>
        </w:tc>
        <w:tc>
          <w:tcPr>
            <w:tcW w:w="708"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80-150</w:t>
            </w:r>
          </w:p>
        </w:tc>
        <w:tc>
          <w:tcPr>
            <w:tcW w:w="1449" w:type="dxa"/>
          </w:tcPr>
          <w:p w:rsidR="00790DC3" w:rsidRDefault="00790DC3">
            <w:pPr>
              <w:spacing w:line="560" w:lineRule="exact"/>
              <w:jc w:val="center"/>
              <w:rPr>
                <w:rFonts w:ascii="仿宋_GB2312" w:eastAsia="仿宋_GB2312"/>
                <w:color w:val="000000"/>
                <w:sz w:val="28"/>
                <w:szCs w:val="22"/>
              </w:rPr>
            </w:pPr>
          </w:p>
        </w:tc>
      </w:tr>
      <w:tr w:rsidR="00790DC3">
        <w:trPr>
          <w:trHeight w:val="360"/>
        </w:trPr>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无花果</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3cm-10cm</w:t>
            </w:r>
          </w:p>
        </w:tc>
        <w:tc>
          <w:tcPr>
            <w:tcW w:w="708"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7-60</w:t>
            </w:r>
          </w:p>
        </w:tc>
        <w:tc>
          <w:tcPr>
            <w:tcW w:w="1449" w:type="dxa"/>
          </w:tcPr>
          <w:p w:rsidR="00790DC3" w:rsidRDefault="00790DC3">
            <w:pPr>
              <w:spacing w:line="560" w:lineRule="exact"/>
              <w:jc w:val="center"/>
              <w:rPr>
                <w:rFonts w:ascii="仿宋_GB2312" w:eastAsia="仿宋_GB2312"/>
                <w:color w:val="000000"/>
                <w:sz w:val="28"/>
                <w:szCs w:val="22"/>
              </w:rPr>
            </w:pPr>
          </w:p>
        </w:tc>
      </w:tr>
      <w:tr w:rsidR="00790DC3">
        <w:trPr>
          <w:trHeight w:val="360"/>
        </w:trPr>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桑树</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3cm-10cm</w:t>
            </w:r>
          </w:p>
        </w:tc>
        <w:tc>
          <w:tcPr>
            <w:tcW w:w="708"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7-50</w:t>
            </w:r>
          </w:p>
        </w:tc>
        <w:tc>
          <w:tcPr>
            <w:tcW w:w="1449" w:type="dxa"/>
          </w:tcPr>
          <w:p w:rsidR="00790DC3" w:rsidRDefault="00790DC3">
            <w:pPr>
              <w:spacing w:line="560" w:lineRule="exact"/>
              <w:jc w:val="center"/>
              <w:rPr>
                <w:rFonts w:ascii="仿宋_GB2312" w:eastAsia="仿宋_GB2312"/>
                <w:color w:val="000000"/>
                <w:sz w:val="28"/>
                <w:szCs w:val="22"/>
              </w:rPr>
            </w:pPr>
          </w:p>
        </w:tc>
      </w:tr>
      <w:tr w:rsidR="00790DC3">
        <w:trPr>
          <w:trHeight w:val="449"/>
        </w:trPr>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葡萄</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种</w:t>
            </w:r>
            <w:r>
              <w:rPr>
                <w:rFonts w:ascii="仿宋_GB2312" w:eastAsia="仿宋_GB2312" w:hint="eastAsia"/>
                <w:color w:val="000000"/>
                <w:sz w:val="28"/>
                <w:szCs w:val="22"/>
              </w:rPr>
              <w:t>3年以上</w:t>
            </w:r>
          </w:p>
        </w:tc>
        <w:tc>
          <w:tcPr>
            <w:tcW w:w="708"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亩</w:t>
            </w:r>
          </w:p>
        </w:tc>
        <w:tc>
          <w:tcPr>
            <w:tcW w:w="2127" w:type="dxa"/>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15000</w:t>
            </w:r>
            <w:r>
              <w:rPr>
                <w:rFonts w:ascii="仿宋_GB2312" w:eastAsia="仿宋_GB2312"/>
                <w:color w:val="000000"/>
                <w:sz w:val="28"/>
                <w:szCs w:val="22"/>
              </w:rPr>
              <w:t xml:space="preserve"> </w:t>
            </w:r>
          </w:p>
        </w:tc>
        <w:tc>
          <w:tcPr>
            <w:tcW w:w="1449" w:type="dxa"/>
          </w:tcPr>
          <w:p w:rsidR="00790DC3" w:rsidRDefault="00790DC3">
            <w:pPr>
              <w:spacing w:line="560" w:lineRule="exact"/>
              <w:jc w:val="center"/>
              <w:rPr>
                <w:rFonts w:ascii="仿宋_GB2312" w:eastAsia="仿宋_GB2312"/>
                <w:color w:val="000000"/>
                <w:sz w:val="28"/>
                <w:szCs w:val="22"/>
              </w:rPr>
            </w:pPr>
          </w:p>
        </w:tc>
      </w:tr>
      <w:tr w:rsidR="00790DC3">
        <w:tc>
          <w:tcPr>
            <w:tcW w:w="496" w:type="dxa"/>
            <w:vMerge w:val="restart"/>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树木类</w:t>
            </w:r>
          </w:p>
        </w:tc>
        <w:tc>
          <w:tcPr>
            <w:tcW w:w="2056" w:type="dxa"/>
            <w:vMerge w:val="restart"/>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樟树</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15cm以下</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144封顶</w:t>
            </w:r>
          </w:p>
        </w:tc>
        <w:tc>
          <w:tcPr>
            <w:tcW w:w="1449" w:type="dxa"/>
            <w:vMerge w:val="restart"/>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实生苗</w:t>
            </w:r>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Merge/>
            <w:vAlign w:val="center"/>
          </w:tcPr>
          <w:p w:rsidR="00790DC3" w:rsidRDefault="00790DC3">
            <w:pPr>
              <w:spacing w:line="560" w:lineRule="exact"/>
              <w:jc w:val="center"/>
              <w:rPr>
                <w:rFonts w:ascii="仿宋_GB2312" w:eastAsia="仿宋_GB2312"/>
                <w:color w:val="000000"/>
                <w:sz w:val="28"/>
                <w:szCs w:val="22"/>
              </w:rPr>
            </w:pP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30cm-65cm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800-2800</w:t>
            </w:r>
          </w:p>
        </w:tc>
        <w:tc>
          <w:tcPr>
            <w:tcW w:w="1449" w:type="dxa"/>
            <w:vMerge/>
            <w:vAlign w:val="center"/>
          </w:tcPr>
          <w:p w:rsidR="00790DC3" w:rsidRDefault="00790DC3">
            <w:pPr>
              <w:spacing w:line="560" w:lineRule="exact"/>
              <w:jc w:val="center"/>
              <w:rPr>
                <w:rFonts w:ascii="仿宋_GB2312" w:eastAsia="仿宋_GB2312"/>
                <w:color w:val="000000"/>
                <w:sz w:val="28"/>
                <w:szCs w:val="22"/>
              </w:rPr>
            </w:pPr>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Merge/>
            <w:vAlign w:val="center"/>
          </w:tcPr>
          <w:p w:rsidR="00790DC3" w:rsidRDefault="00790DC3">
            <w:pPr>
              <w:spacing w:line="560" w:lineRule="exact"/>
              <w:jc w:val="center"/>
              <w:rPr>
                <w:rFonts w:ascii="仿宋_GB2312" w:eastAsia="仿宋_GB2312"/>
                <w:color w:val="000000"/>
                <w:sz w:val="28"/>
                <w:szCs w:val="22"/>
              </w:rPr>
            </w:pP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23cm-50cm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900-4600</w:t>
            </w:r>
          </w:p>
        </w:tc>
        <w:tc>
          <w:tcPr>
            <w:tcW w:w="1449"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骨架移栽</w:t>
            </w:r>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桂花</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4cm-16cm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10-405</w:t>
            </w:r>
          </w:p>
        </w:tc>
        <w:tc>
          <w:tcPr>
            <w:tcW w:w="1449" w:type="dxa"/>
            <w:vAlign w:val="center"/>
          </w:tcPr>
          <w:p w:rsidR="00790DC3" w:rsidRDefault="008B5274">
            <w:pPr>
              <w:spacing w:line="560" w:lineRule="exact"/>
              <w:jc w:val="center"/>
              <w:rPr>
                <w:rFonts w:ascii="仿宋_GB2312" w:eastAsia="仿宋_GB2312"/>
                <w:color w:val="000000"/>
                <w:sz w:val="28"/>
                <w:szCs w:val="22"/>
              </w:rPr>
            </w:pPr>
            <w:proofErr w:type="gramStart"/>
            <w:r>
              <w:rPr>
                <w:rFonts w:ascii="仿宋_GB2312" w:eastAsia="仿宋_GB2312" w:hint="eastAsia"/>
                <w:color w:val="000000"/>
                <w:sz w:val="28"/>
                <w:szCs w:val="22"/>
              </w:rPr>
              <w:t>视冠形调整</w:t>
            </w:r>
            <w:proofErr w:type="gramEnd"/>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罗汉松</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11cm-20cm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200-1144</w:t>
            </w:r>
          </w:p>
        </w:tc>
        <w:tc>
          <w:tcPr>
            <w:tcW w:w="1449"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正常自然冠形</w:t>
            </w:r>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粗造型罗汉松</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6cm-20cm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90-1804</w:t>
            </w:r>
          </w:p>
        </w:tc>
        <w:tc>
          <w:tcPr>
            <w:tcW w:w="1449"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造型</w:t>
            </w:r>
            <w:r>
              <w:rPr>
                <w:rFonts w:ascii="仿宋_GB2312" w:eastAsia="仿宋_GB2312" w:hint="eastAsia"/>
                <w:color w:val="000000"/>
                <w:sz w:val="28"/>
                <w:szCs w:val="22"/>
              </w:rPr>
              <w:t>2-3年，形状叶片正常,成形另考虑</w:t>
            </w:r>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压枝罗汉松</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6cm-20cm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62-1263</w:t>
            </w:r>
          </w:p>
        </w:tc>
        <w:tc>
          <w:tcPr>
            <w:tcW w:w="1449"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枝条已基本定型</w:t>
            </w:r>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红豆杉</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8cm-20cm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110-1640</w:t>
            </w:r>
          </w:p>
        </w:tc>
        <w:tc>
          <w:tcPr>
            <w:tcW w:w="1449" w:type="dxa"/>
            <w:vAlign w:val="center"/>
          </w:tcPr>
          <w:p w:rsidR="00790DC3" w:rsidRDefault="00790DC3">
            <w:pPr>
              <w:spacing w:line="560" w:lineRule="exact"/>
              <w:jc w:val="center"/>
              <w:rPr>
                <w:rFonts w:ascii="仿宋_GB2312" w:eastAsia="仿宋_GB2312"/>
                <w:color w:val="000000"/>
                <w:sz w:val="28"/>
                <w:szCs w:val="22"/>
              </w:rPr>
            </w:pPr>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银杏</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12cm-30cm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160-2000</w:t>
            </w:r>
          </w:p>
        </w:tc>
        <w:tc>
          <w:tcPr>
            <w:tcW w:w="1449" w:type="dxa"/>
            <w:vAlign w:val="center"/>
          </w:tcPr>
          <w:p w:rsidR="00790DC3" w:rsidRDefault="00790DC3">
            <w:pPr>
              <w:spacing w:line="560" w:lineRule="exact"/>
              <w:jc w:val="center"/>
              <w:rPr>
                <w:rFonts w:ascii="仿宋_GB2312" w:eastAsia="仿宋_GB2312"/>
                <w:color w:val="000000"/>
                <w:sz w:val="28"/>
                <w:szCs w:val="22"/>
              </w:rPr>
            </w:pPr>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红叶石楠</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5cm-15cm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10-245</w:t>
            </w:r>
          </w:p>
        </w:tc>
        <w:tc>
          <w:tcPr>
            <w:tcW w:w="1449" w:type="dxa"/>
            <w:vAlign w:val="center"/>
          </w:tcPr>
          <w:p w:rsidR="00790DC3" w:rsidRDefault="00790DC3">
            <w:pPr>
              <w:spacing w:line="560" w:lineRule="exact"/>
              <w:jc w:val="center"/>
              <w:rPr>
                <w:rFonts w:ascii="仿宋_GB2312" w:eastAsia="仿宋_GB2312"/>
                <w:color w:val="000000"/>
                <w:sz w:val="28"/>
                <w:szCs w:val="22"/>
              </w:rPr>
            </w:pPr>
          </w:p>
        </w:tc>
      </w:tr>
      <w:tr w:rsidR="00790DC3">
        <w:tc>
          <w:tcPr>
            <w:tcW w:w="496" w:type="dxa"/>
            <w:vMerge/>
          </w:tcPr>
          <w:p w:rsidR="00790DC3" w:rsidRDefault="00790DC3">
            <w:pPr>
              <w:spacing w:line="560" w:lineRule="exact"/>
              <w:jc w:val="center"/>
              <w:rPr>
                <w:rFonts w:ascii="仿宋_GB2312" w:eastAsia="仿宋_GB2312"/>
                <w:color w:val="000000"/>
                <w:sz w:val="28"/>
                <w:szCs w:val="22"/>
              </w:rPr>
            </w:pPr>
          </w:p>
        </w:tc>
        <w:tc>
          <w:tcPr>
            <w:tcW w:w="2056"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广玉兰</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地径</w:t>
            </w:r>
            <w:r>
              <w:rPr>
                <w:rFonts w:ascii="仿宋_GB2312" w:eastAsia="仿宋_GB2312" w:hint="eastAsia"/>
                <w:color w:val="000000"/>
                <w:sz w:val="28"/>
                <w:szCs w:val="22"/>
              </w:rPr>
              <w:t>10cm-40cm</w:t>
            </w:r>
          </w:p>
        </w:tc>
        <w:tc>
          <w:tcPr>
            <w:tcW w:w="708"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color w:val="000000"/>
                <w:sz w:val="28"/>
                <w:szCs w:val="22"/>
              </w:rPr>
              <w:t>株</w:t>
            </w:r>
          </w:p>
        </w:tc>
        <w:tc>
          <w:tcPr>
            <w:tcW w:w="2127" w:type="dxa"/>
            <w:vAlign w:val="center"/>
          </w:tcPr>
          <w:p w:rsidR="00790DC3" w:rsidRDefault="008B5274">
            <w:pPr>
              <w:spacing w:line="560" w:lineRule="exact"/>
              <w:jc w:val="center"/>
              <w:rPr>
                <w:rFonts w:ascii="仿宋_GB2312" w:eastAsia="仿宋_GB2312"/>
                <w:color w:val="000000"/>
                <w:sz w:val="28"/>
                <w:szCs w:val="22"/>
              </w:rPr>
            </w:pPr>
            <w:r>
              <w:rPr>
                <w:rFonts w:ascii="仿宋_GB2312" w:eastAsia="仿宋_GB2312" w:hint="eastAsia"/>
                <w:color w:val="000000"/>
                <w:sz w:val="28"/>
                <w:szCs w:val="22"/>
              </w:rPr>
              <w:t>90-3100</w:t>
            </w:r>
          </w:p>
        </w:tc>
        <w:tc>
          <w:tcPr>
            <w:tcW w:w="1449" w:type="dxa"/>
            <w:vAlign w:val="center"/>
          </w:tcPr>
          <w:p w:rsidR="00790DC3" w:rsidRDefault="00790DC3">
            <w:pPr>
              <w:spacing w:line="560" w:lineRule="exact"/>
              <w:jc w:val="center"/>
              <w:rPr>
                <w:rFonts w:ascii="仿宋_GB2312" w:eastAsia="仿宋_GB2312"/>
                <w:color w:val="000000"/>
                <w:sz w:val="28"/>
                <w:szCs w:val="22"/>
              </w:rPr>
            </w:pPr>
          </w:p>
        </w:tc>
      </w:tr>
    </w:tbl>
    <w:p w:rsidR="00790DC3" w:rsidRDefault="00790DC3">
      <w:pPr>
        <w:pStyle w:val="a5"/>
        <w:spacing w:before="0" w:beforeAutospacing="0" w:after="0" w:afterAutospacing="0" w:line="560" w:lineRule="exact"/>
        <w:ind w:firstLineChars="300" w:firstLine="720"/>
        <w:jc w:val="center"/>
      </w:pPr>
    </w:p>
    <w:sectPr w:rsidR="00790DC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89" w:rsidRDefault="003E1189">
      <w:r>
        <w:separator/>
      </w:r>
    </w:p>
  </w:endnote>
  <w:endnote w:type="continuationSeparator" w:id="0">
    <w:p w:rsidR="003E1189" w:rsidRDefault="003E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TJ+ZJWDtD-1">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C3" w:rsidRDefault="003E1189">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790DC3" w:rsidRDefault="008B52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13098">
                  <w:rPr>
                    <w:noProof/>
                    <w:sz w:val="18"/>
                  </w:rPr>
                  <w:t>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89" w:rsidRDefault="003E1189">
      <w:r>
        <w:separator/>
      </w:r>
    </w:p>
  </w:footnote>
  <w:footnote w:type="continuationSeparator" w:id="0">
    <w:p w:rsidR="003E1189" w:rsidRDefault="003E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E234A7A"/>
    <w:rsid w:val="00012A06"/>
    <w:rsid w:val="00035F0A"/>
    <w:rsid w:val="0003627F"/>
    <w:rsid w:val="000865B8"/>
    <w:rsid w:val="0009797F"/>
    <w:rsid w:val="00097D4D"/>
    <w:rsid w:val="000B0F6A"/>
    <w:rsid w:val="000B2F82"/>
    <w:rsid w:val="001228FF"/>
    <w:rsid w:val="001A0BC9"/>
    <w:rsid w:val="001A29B6"/>
    <w:rsid w:val="001B4DC1"/>
    <w:rsid w:val="002004D2"/>
    <w:rsid w:val="00233723"/>
    <w:rsid w:val="00295F6C"/>
    <w:rsid w:val="00302247"/>
    <w:rsid w:val="003B4DEE"/>
    <w:rsid w:val="003E1189"/>
    <w:rsid w:val="00407115"/>
    <w:rsid w:val="00420E7D"/>
    <w:rsid w:val="004435D3"/>
    <w:rsid w:val="00461348"/>
    <w:rsid w:val="00472C78"/>
    <w:rsid w:val="00502AC8"/>
    <w:rsid w:val="00582199"/>
    <w:rsid w:val="005A1FD6"/>
    <w:rsid w:val="00602B4E"/>
    <w:rsid w:val="006279BE"/>
    <w:rsid w:val="006B03D8"/>
    <w:rsid w:val="00762F84"/>
    <w:rsid w:val="00785D15"/>
    <w:rsid w:val="00790DC3"/>
    <w:rsid w:val="007C081E"/>
    <w:rsid w:val="007D63EA"/>
    <w:rsid w:val="007D6B1C"/>
    <w:rsid w:val="00823FF7"/>
    <w:rsid w:val="00853034"/>
    <w:rsid w:val="008B5274"/>
    <w:rsid w:val="008E0753"/>
    <w:rsid w:val="00926FAE"/>
    <w:rsid w:val="009C3F02"/>
    <w:rsid w:val="00A76CDC"/>
    <w:rsid w:val="00AA5926"/>
    <w:rsid w:val="00B044E0"/>
    <w:rsid w:val="00B1631B"/>
    <w:rsid w:val="00B16AB3"/>
    <w:rsid w:val="00B55D26"/>
    <w:rsid w:val="00BD409A"/>
    <w:rsid w:val="00C4184B"/>
    <w:rsid w:val="00C4561C"/>
    <w:rsid w:val="00C80095"/>
    <w:rsid w:val="00C9752D"/>
    <w:rsid w:val="00CC4D24"/>
    <w:rsid w:val="00CF51DD"/>
    <w:rsid w:val="00D13098"/>
    <w:rsid w:val="00D2416A"/>
    <w:rsid w:val="00D428E2"/>
    <w:rsid w:val="00D91C84"/>
    <w:rsid w:val="00DE0B56"/>
    <w:rsid w:val="00DE6ABA"/>
    <w:rsid w:val="00E37CC1"/>
    <w:rsid w:val="00E63776"/>
    <w:rsid w:val="00EE72A8"/>
    <w:rsid w:val="00F4318F"/>
    <w:rsid w:val="00FD57BC"/>
    <w:rsid w:val="09B0390A"/>
    <w:rsid w:val="120D6C42"/>
    <w:rsid w:val="15A42FA6"/>
    <w:rsid w:val="1A76380E"/>
    <w:rsid w:val="1B822F3A"/>
    <w:rsid w:val="24743D6A"/>
    <w:rsid w:val="28207BDD"/>
    <w:rsid w:val="283F26A5"/>
    <w:rsid w:val="426160DF"/>
    <w:rsid w:val="481E6A00"/>
    <w:rsid w:val="491F5D53"/>
    <w:rsid w:val="4E234A7A"/>
    <w:rsid w:val="51BB7BB6"/>
    <w:rsid w:val="56CE78FA"/>
    <w:rsid w:val="6F100F72"/>
    <w:rsid w:val="7BB8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rsid w:val="00D13098"/>
    <w:rPr>
      <w:sz w:val="18"/>
      <w:szCs w:val="18"/>
    </w:rPr>
  </w:style>
  <w:style w:type="character" w:customStyle="1" w:styleId="Char">
    <w:name w:val="批注框文本 Char"/>
    <w:basedOn w:val="a0"/>
    <w:link w:val="a7"/>
    <w:rsid w:val="00D1309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344</Words>
  <Characters>1963</Characters>
  <Application>Microsoft Office Word</Application>
  <DocSecurity>0</DocSecurity>
  <Lines>16</Lines>
  <Paragraphs>4</Paragraphs>
  <ScaleCrop>false</ScaleCrop>
  <Company>市国土资源局</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zdb7092</dc:creator>
  <cp:lastModifiedBy>夏雪梅</cp:lastModifiedBy>
  <cp:revision>6</cp:revision>
  <cp:lastPrinted>2020-08-26T08:36:00Z</cp:lastPrinted>
  <dcterms:created xsi:type="dcterms:W3CDTF">2020-08-19T01:31:00Z</dcterms:created>
  <dcterms:modified xsi:type="dcterms:W3CDTF">2020-08-26T08:37:00Z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