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eastAsia="zh-CN"/>
        </w:rPr>
        <w:t>金华市自然资源和规划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局2021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 w:firstLine="588" w:firstLineChars="196"/>
        <w:textAlignment w:val="auto"/>
        <w:outlineLvl w:val="9"/>
        <w:rPr>
          <w:rStyle w:val="5"/>
          <w:rFonts w:hint="eastAsia"/>
          <w:color w:val="000000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Fonts w:hint="default" w:ascii="Times New Roman" w:hAnsi="Times New Roman" w:eastAsia="黑体"/>
          <w:sz w:val="32"/>
          <w:highlight w:val="none"/>
        </w:rPr>
      </w:pPr>
      <w:r>
        <w:rPr>
          <w:rFonts w:hint="eastAsia" w:ascii="黑体" w:eastAsia="黑体"/>
          <w:color w:val="000000"/>
          <w:sz w:val="32"/>
          <w:highlight w:val="none"/>
        </w:rPr>
        <w:t>一、</w:t>
      </w:r>
      <w:r>
        <w:rPr>
          <w:rFonts w:hint="eastAsia" w:ascii="黑体" w:eastAsia="黑体"/>
          <w:color w:val="000000"/>
          <w:sz w:val="32"/>
          <w:highlight w:val="none"/>
          <w:lang w:eastAsia="zh-CN"/>
        </w:rPr>
        <w:t>金华市自然资源和规划</w:t>
      </w:r>
      <w:r>
        <w:rPr>
          <w:rFonts w:hint="eastAsia" w:ascii="黑体" w:eastAsia="黑体"/>
          <w:color w:val="000000"/>
          <w:sz w:val="32"/>
          <w:highlight w:val="none"/>
          <w:lang w:val="en-US" w:eastAsia="zh-CN"/>
        </w:rPr>
        <w:t>局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</w:rPr>
        <w:t>概况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（一）主要职能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（二）部门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（单位）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机构设置情况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二、金华市</w:t>
      </w:r>
      <w:r>
        <w:rPr>
          <w:rFonts w:hint="eastAsia" w:ascii="黑体" w:eastAsia="黑体"/>
          <w:color w:val="000000"/>
          <w:sz w:val="32"/>
          <w:highlight w:val="none"/>
          <w:lang w:eastAsia="zh-CN"/>
        </w:rPr>
        <w:t>自然资源和规划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局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2021年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</w:rPr>
        <w:t>部门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（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单位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）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</w:rPr>
        <w:t>预算安排情况说明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关于金华市自然资源和规划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局2021年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关于金华市自然资源和规划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局2021年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收入预算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关于金华市自然资源和规划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局2021年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支出预算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br w:type="textWrapping"/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关于金华市自然资源和规划局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财政拨款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（五）关于金华市自然资源和规划局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一般公共预算当年拨款情况说明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关于金华市自然资源和规划局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一般公共预算基本支出情况说明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（七）关于金华市自然资源和规划局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政府性基金预算支出情况说明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（八）关于金华市自然资源和规划局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“三公”经费预算情况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说明</w:t>
      </w:r>
    </w:p>
    <w:p>
      <w:pPr>
        <w:spacing w:line="53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九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其他重要事项的情况说明（分项说明内容不可缺失）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5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5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t>三、名词解释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四、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金华市本级2021年市级部门预算公开表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（一）2021年金华市直部门（单位）收支预算总表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（二）2021年金华市直部门（单位）收入预算总表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（三）2021年市级部门支出预算总表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（四）2021年金华市直部门（单位）财政拨款收支预算表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（五）2021年市级部门一般公共预算支出表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（六）2021年市级部门一般公共预算基本支出表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（七）2021年市级部门一般公共预算“三公”经费支出表（八）2021年市级部门政府性基金预算支出表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（九）2021年金华市直部门（单位）支出预算分类科目汇总表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（十） 2021年金华市直部门（单位）预算财政拨款重点项目支出预算表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bookmarkStart w:id="0" w:name="_GoBack"/>
      <w:bookmarkEnd w:id="0"/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733DF"/>
    <w:rsid w:val="05877BA6"/>
    <w:rsid w:val="0B1733DF"/>
    <w:rsid w:val="0E027AE1"/>
    <w:rsid w:val="13643361"/>
    <w:rsid w:val="1F6005FD"/>
    <w:rsid w:val="240D0EE1"/>
    <w:rsid w:val="2ADA0D0B"/>
    <w:rsid w:val="300C42A4"/>
    <w:rsid w:val="344D7205"/>
    <w:rsid w:val="37F30042"/>
    <w:rsid w:val="3B625927"/>
    <w:rsid w:val="3F41229A"/>
    <w:rsid w:val="47360D7D"/>
    <w:rsid w:val="510F3A2B"/>
    <w:rsid w:val="5DF64FE9"/>
    <w:rsid w:val="619956CA"/>
    <w:rsid w:val="64AC30F3"/>
    <w:rsid w:val="65297FFA"/>
    <w:rsid w:val="708B5876"/>
    <w:rsid w:val="7431258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宋体" w:hAnsi="宋体" w:cs="Courier New"/>
      <w:sz w:val="32"/>
      <w:szCs w:val="32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4">
    <w:name w:val=" Char"/>
    <w:basedOn w:val="1"/>
    <w:link w:val="3"/>
    <w:qFormat/>
    <w:uiPriority w:val="0"/>
    <w:rPr>
      <w:rFonts w:ascii="宋体" w:hAnsi="宋体" w:cs="Courier New"/>
      <w:sz w:val="32"/>
      <w:szCs w:val="32"/>
    </w:rPr>
  </w:style>
  <w:style w:type="character" w:styleId="5">
    <w:name w:val="Strong"/>
    <w:basedOn w:val="3"/>
    <w:qFormat/>
    <w:uiPriority w:val="0"/>
    <w:rPr>
      <w:rFonts w:ascii="宋体" w:hAnsi="宋体" w:cs="Courier New"/>
      <w:b/>
      <w:bCs/>
      <w:sz w:val="32"/>
      <w:szCs w:val="32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2022-08-30T00:21:00Z</dcterms:created>
  <dc:creator>王孙武</dc:creator>
  <cp:lastModifiedBy>周莉娟</cp:lastModifiedBy>
  <cp:lastPrinted>2022-08-30T01:00:00Z</cp:lastPrinted>
  <dcterms:modified xsi:type="dcterms:W3CDTF">2022-08-31T00:49:29Z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